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365" w:rsidRPr="009E52BE" w:rsidRDefault="009F6365" w:rsidP="009F6365">
      <w:pPr>
        <w:rPr>
          <w:rFonts w:ascii="Arial" w:hAnsi="Arial" w:cs="Arial"/>
          <w:lang w:val="sr-Cyrl-RS"/>
        </w:rPr>
      </w:pP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</w:p>
    <w:p w:rsidR="009F6365" w:rsidRPr="00F32CD7" w:rsidRDefault="009F6365" w:rsidP="009F636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F32CD7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Информација за кандидате</w:t>
      </w:r>
    </w:p>
    <w:p w:rsidR="009F6365" w:rsidRPr="00F32CD7" w:rsidRDefault="009F6365" w:rsidP="009F636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32CD7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о конкурсном поступку за извршилачк</w:t>
      </w:r>
      <w:r w:rsidR="00B91533" w:rsidRPr="00F32CD7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о радно место</w:t>
      </w:r>
      <w:r w:rsidR="000510A3" w:rsidRPr="00F32CD7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</w:t>
      </w:r>
      <w:r w:rsidR="000763B9" w:rsidRPr="00F32CD7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у Општинској управи општине </w:t>
      </w:r>
      <w:r w:rsidR="00B91533" w:rsidRPr="00F32CD7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Ириг</w:t>
      </w:r>
    </w:p>
    <w:p w:rsidR="000763B9" w:rsidRPr="00F32CD7" w:rsidRDefault="000763B9" w:rsidP="000763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</w:pPr>
    </w:p>
    <w:p w:rsidR="00032FF0" w:rsidRPr="00F32CD7" w:rsidRDefault="00032FF0" w:rsidP="000763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</w:pPr>
    </w:p>
    <w:p w:rsidR="000510A3" w:rsidRPr="00F32CD7" w:rsidRDefault="00B91533" w:rsidP="000763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r w:rsidRPr="00F32CD7">
        <w:rPr>
          <w:rFonts w:ascii="Times New Roman" w:hAnsi="Times New Roman" w:cs="Times New Roman"/>
          <w:b/>
          <w:sz w:val="24"/>
          <w:szCs w:val="24"/>
          <w:lang w:val="sr-Cyrl-RS"/>
        </w:rPr>
        <w:t>Одељење за општу и електронску управу, друштвене делатности, људске ресурсе и аналитику</w:t>
      </w:r>
      <w:r w:rsidR="000510A3" w:rsidRPr="00F32CD7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>:</w:t>
      </w:r>
    </w:p>
    <w:p w:rsidR="000510A3" w:rsidRPr="00F32CD7" w:rsidRDefault="000510A3" w:rsidP="000510A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</w:pPr>
    </w:p>
    <w:p w:rsidR="00F22A34" w:rsidRPr="006822FC" w:rsidRDefault="00B91533" w:rsidP="00F22A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822F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„Послови </w:t>
      </w:r>
      <w:r w:rsidR="00153F8D" w:rsidRPr="006822FC">
        <w:rPr>
          <w:rFonts w:ascii="Times New Roman" w:hAnsi="Times New Roman" w:cs="Times New Roman"/>
          <w:b/>
          <w:sz w:val="24"/>
          <w:szCs w:val="24"/>
          <w:lang w:val="sr-Cyrl-RS"/>
        </w:rPr>
        <w:t>вођења бирачког списка</w:t>
      </w:r>
      <w:r w:rsidRPr="006822F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“, разврстано у звање млађи </w:t>
      </w:r>
      <w:r w:rsidR="00153F8D" w:rsidRPr="006822FC">
        <w:rPr>
          <w:rFonts w:ascii="Times New Roman" w:hAnsi="Times New Roman" w:cs="Times New Roman"/>
          <w:b/>
          <w:sz w:val="24"/>
          <w:szCs w:val="24"/>
          <w:lang w:val="sr-Cyrl-RS"/>
        </w:rPr>
        <w:t>сарадник</w:t>
      </w:r>
      <w:r w:rsidRPr="006822FC">
        <w:rPr>
          <w:rFonts w:ascii="Times New Roman" w:hAnsi="Times New Roman" w:cs="Times New Roman"/>
          <w:b/>
          <w:sz w:val="24"/>
          <w:szCs w:val="24"/>
          <w:lang w:val="sr-Cyrl-RS"/>
        </w:rPr>
        <w:t>, у организационој јединици</w:t>
      </w:r>
      <w:r w:rsidR="006822FC" w:rsidRPr="006822F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822FC" w:rsidRPr="006822FC">
        <w:rPr>
          <w:rFonts w:ascii="Times New Roman" w:hAnsi="Times New Roman" w:cs="Times New Roman"/>
          <w:b/>
          <w:sz w:val="24"/>
          <w:szCs w:val="24"/>
          <w:lang w:val="sr-Cyrl-RS"/>
        </w:rPr>
        <w:t>Одеље</w:t>
      </w:r>
      <w:r w:rsidR="006822FC" w:rsidRPr="006822FC">
        <w:rPr>
          <w:rFonts w:ascii="Times New Roman" w:hAnsi="Times New Roman" w:cs="Times New Roman"/>
          <w:b/>
          <w:sz w:val="24"/>
          <w:szCs w:val="24"/>
          <w:lang w:val="sr-Cyrl-RS"/>
        </w:rPr>
        <w:t>ње за општу и електронску управу,  друштвене делатности, људске ресурсе</w:t>
      </w:r>
      <w:r w:rsidR="006822FC" w:rsidRPr="006822F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 аналитик</w:t>
      </w:r>
      <w:r w:rsidR="00A17850"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  <w:r w:rsidR="006822FC" w:rsidRPr="006822F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822FC">
        <w:rPr>
          <w:rFonts w:ascii="Times New Roman" w:hAnsi="Times New Roman" w:cs="Times New Roman"/>
          <w:b/>
          <w:sz w:val="24"/>
          <w:szCs w:val="24"/>
          <w:lang w:val="sr-Cyrl-RS"/>
        </w:rPr>
        <w:t>, 1 извршилац.</w:t>
      </w:r>
    </w:p>
    <w:p w:rsidR="00DC74B7" w:rsidRPr="00F32CD7" w:rsidRDefault="00DC74B7" w:rsidP="00DC74B7">
      <w:pPr>
        <w:spacing w:after="0" w:line="240" w:lineRule="auto"/>
        <w:ind w:left="50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9F6365" w:rsidRPr="00F32CD7" w:rsidRDefault="000510A3" w:rsidP="000510A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  <w:t xml:space="preserve">Датум објављивања конкурса: </w:t>
      </w:r>
      <w:r w:rsidR="00153F8D"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  <w:t>22</w:t>
      </w:r>
      <w:r w:rsidR="00F22A34" w:rsidRPr="00F32CD7"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  <w:t xml:space="preserve">. </w:t>
      </w:r>
      <w:r w:rsidR="00B91533" w:rsidRPr="00F32CD7"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  <w:t>децембар</w:t>
      </w:r>
      <w:r w:rsidR="00F22A34" w:rsidRPr="00F32CD7"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  <w:t xml:space="preserve"> </w:t>
      </w:r>
      <w:r w:rsidR="00F22A34" w:rsidRPr="00F32CD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20</w:t>
      </w:r>
      <w:r w:rsidR="00F22A34" w:rsidRPr="00F32CD7"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  <w:t>25</w:t>
      </w:r>
      <w:r w:rsidR="00F22A34" w:rsidRPr="00F32CD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. </w:t>
      </w:r>
      <w:r w:rsidR="00F22A34" w:rsidRPr="00F32CD7"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  <w:t>г</w:t>
      </w:r>
      <w:r w:rsidR="00F22A34" w:rsidRPr="00F32CD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одине</w:t>
      </w:r>
    </w:p>
    <w:p w:rsidR="009F6365" w:rsidRPr="00F32CD7" w:rsidRDefault="000510A3" w:rsidP="009F6365">
      <w:pPr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  <w:t xml:space="preserve">Последњи дан за достављање пријаве на конкурс: </w:t>
      </w:r>
      <w:r w:rsidR="006822FC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>08</w:t>
      </w:r>
      <w:r w:rsidR="00F22A34" w:rsidRPr="00F32CD7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 xml:space="preserve">. </w:t>
      </w:r>
      <w:r w:rsidR="006822FC"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  <w:t>јануар</w:t>
      </w:r>
      <w:r w:rsidR="00F22A34" w:rsidRPr="00F32CD7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 xml:space="preserve"> 2</w:t>
      </w:r>
      <w:r w:rsidR="00F22A34" w:rsidRPr="00F32C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0</w:t>
      </w:r>
      <w:r w:rsidR="006822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  <w:t>26</w:t>
      </w:r>
      <w:r w:rsidR="00F22A34" w:rsidRPr="00F32C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  <w:t>.</w:t>
      </w:r>
      <w:r w:rsidR="00F22A34" w:rsidRPr="00F32C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F22A34" w:rsidRPr="00F32C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  <w:t>г</w:t>
      </w:r>
      <w:r w:rsidR="00F22A34" w:rsidRPr="00F32C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одине</w:t>
      </w:r>
    </w:p>
    <w:p w:rsidR="000510A3" w:rsidRPr="00F32CD7" w:rsidRDefault="000510A3" w:rsidP="009F6365">
      <w:pPr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  <w:t>На шта је посебно важно да обратите пажњу у тексту конкурса:</w:t>
      </w:r>
    </w:p>
    <w:p w:rsidR="000510A3" w:rsidRPr="00F32CD7" w:rsidRDefault="000510A3" w:rsidP="000510A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Обратите пажњу на опис послова на радном месту како бисте проценили да ли Вам овај посао заиста одговара.</w:t>
      </w:r>
      <w:r w:rsidR="00495DF5" w:rsidRPr="00F32CD7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F32CD7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Проверите да ли испуњавате све</w:t>
      </w:r>
      <w:r w:rsidR="003B6DB8" w:rsidRPr="00F32CD7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услове који се траже за посао,</w:t>
      </w:r>
      <w:r w:rsidR="003B6DB8" w:rsidRPr="00F32C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32CD7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нарочито у делу образовања и радног искуства, јер ако нешто не испуњавате, нећете моћи да учествујете на конкурсу.</w:t>
      </w:r>
    </w:p>
    <w:p w:rsidR="000510A3" w:rsidRPr="00F32CD7" w:rsidRDefault="000510A3" w:rsidP="009F6365">
      <w:pPr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  <w:t>Како подносите пријаву на конкурс:</w:t>
      </w:r>
    </w:p>
    <w:p w:rsidR="000510A3" w:rsidRPr="00F32CD7" w:rsidRDefault="000510A3" w:rsidP="009E52BE">
      <w:pPr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Пријава се подноси само преко обрасца</w:t>
      </w:r>
      <w:r w:rsidR="00D45BF1" w:rsidRPr="00F32CD7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 xml:space="preserve"> пријаве</w:t>
      </w:r>
      <w:r w:rsidRPr="00F32CD7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кој</w:t>
      </w:r>
      <w:r w:rsidR="00D45BF1"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у м</w:t>
      </w:r>
      <w:r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ожете пронаћи н</w:t>
      </w:r>
      <w:r w:rsidR="00E92EEA"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а нашој интернет презентацији</w:t>
      </w:r>
      <w:r w:rsidR="002E1020" w:rsidRPr="00F32CD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hyperlink r:id="rId5" w:history="1">
        <w:r w:rsidR="00B91533" w:rsidRPr="00F32CD7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www.irig.rs</w:t>
        </w:r>
      </w:hyperlink>
      <w:r w:rsidR="002E1020" w:rsidRPr="00F32CD7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lang w:val="sr-Cyrl-RS"/>
        </w:rPr>
        <w:t xml:space="preserve"> </w:t>
      </w:r>
      <w:r w:rsidR="00D45BF1"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и одштампати </w:t>
      </w:r>
      <w:r w:rsidR="00D45BF1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или га у штампаном облику можете преузети у </w:t>
      </w:r>
      <w:r w:rsidR="00B91533" w:rsidRPr="00F32CD7">
        <w:rPr>
          <w:rFonts w:ascii="Times New Roman" w:hAnsi="Times New Roman" w:cs="Times New Roman"/>
          <w:sz w:val="24"/>
          <w:szCs w:val="24"/>
          <w:lang w:val="sr-Cyrl-RS"/>
        </w:rPr>
        <w:t>Одељењу за општу и електронску управу, друштвене делатности, људске ресурсе и аналитику</w:t>
      </w:r>
      <w:r w:rsidR="00584332" w:rsidRPr="00F32CD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1309D1" w:rsidRPr="00F32CD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у </w:t>
      </w:r>
      <w:proofErr w:type="spellStart"/>
      <w:r w:rsidR="001309D1" w:rsidRPr="00F32CD7">
        <w:rPr>
          <w:rFonts w:ascii="Times New Roman" w:eastAsia="Calibri" w:hAnsi="Times New Roman" w:cs="Times New Roman"/>
          <w:sz w:val="24"/>
          <w:szCs w:val="24"/>
          <w:lang w:val="en-US"/>
        </w:rPr>
        <w:t>згради</w:t>
      </w:r>
      <w:proofErr w:type="spellEnd"/>
      <w:r w:rsidR="001309D1" w:rsidRPr="00F32CD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309D1" w:rsidRPr="00F32CD7">
        <w:rPr>
          <w:rFonts w:ascii="Times New Roman" w:eastAsia="Calibri" w:hAnsi="Times New Roman" w:cs="Times New Roman"/>
          <w:sz w:val="24"/>
          <w:szCs w:val="24"/>
          <w:lang w:val="en-US"/>
        </w:rPr>
        <w:t>Општи</w:t>
      </w:r>
      <w:proofErr w:type="spellEnd"/>
      <w:r w:rsidR="00242202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н</w:t>
      </w:r>
      <w:proofErr w:type="spellStart"/>
      <w:r w:rsidR="001309D1" w:rsidRPr="00F32CD7">
        <w:rPr>
          <w:rFonts w:ascii="Times New Roman" w:eastAsia="Calibri" w:hAnsi="Times New Roman" w:cs="Times New Roman"/>
          <w:sz w:val="24"/>
          <w:szCs w:val="24"/>
          <w:lang w:val="en-US"/>
        </w:rPr>
        <w:t>ске</w:t>
      </w:r>
      <w:proofErr w:type="spellEnd"/>
      <w:r w:rsidR="001309D1" w:rsidRPr="00F32CD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309D1" w:rsidRPr="00F32CD7">
        <w:rPr>
          <w:rFonts w:ascii="Times New Roman" w:eastAsia="Calibri" w:hAnsi="Times New Roman" w:cs="Times New Roman"/>
          <w:sz w:val="24"/>
          <w:szCs w:val="24"/>
          <w:lang w:val="en-US"/>
        </w:rPr>
        <w:t>управе</w:t>
      </w:r>
      <w:proofErr w:type="spellEnd"/>
      <w:r w:rsidR="001309D1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општине </w:t>
      </w:r>
      <w:r w:rsidR="00B91533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Ириг</w:t>
      </w:r>
      <w:r w:rsidR="001309D1" w:rsidRPr="00F32CD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1309D1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ул. </w:t>
      </w:r>
      <w:r w:rsidR="00B91533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Војводе Путника 1</w:t>
      </w:r>
      <w:r w:rsidR="001309D1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584332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Пријаву можете попунити електронски или </w:t>
      </w:r>
      <w:r w:rsidR="009E52BE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писано</w:t>
      </w:r>
      <w:r w:rsidR="001309D1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="00584332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9E52BE"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Пријаву попуњавајте читко и прецизно, јер ако пријава није јасна или су неки подаци лоше уписани па нису јасни, нећемо прихватити Вашу пријаву.</w:t>
      </w:r>
      <w:r w:rsidR="00584332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84332" w:rsidRPr="00F32CD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Пријаву обавезно морате својеручно потписати</w:t>
      </w:r>
      <w:r w:rsidR="009E52BE" w:rsidRPr="00F32CD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</w:t>
      </w:r>
    </w:p>
    <w:p w:rsidR="000510A3" w:rsidRPr="00F32CD7" w:rsidRDefault="000510A3" w:rsidP="009F6365">
      <w:pPr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Које доказе достављате уз пријаву на конкурс:</w:t>
      </w:r>
    </w:p>
    <w:p w:rsidR="000510A3" w:rsidRPr="00F32CD7" w:rsidRDefault="000510A3" w:rsidP="000510A3">
      <w:pPr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Нисте дужни да доставите ниједан други доказ уз пријаву.</w:t>
      </w:r>
    </w:p>
    <w:p w:rsidR="000510A3" w:rsidRPr="00F32CD7" w:rsidRDefault="000510A3" w:rsidP="009F6365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Када достављате остале доказе који се траже на овом конкурсу:</w:t>
      </w:r>
    </w:p>
    <w:p w:rsidR="000510A3" w:rsidRPr="00F32CD7" w:rsidRDefault="000510A3" w:rsidP="000510A3">
      <w:pPr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Све доказе које Вам будемо тражили током конкурса, морате да доставите у року од 5 радних дана од дана када добијете </w:t>
      </w:r>
      <w:r w:rsidR="00E575B4"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позив за достављање документације</w:t>
      </w:r>
      <w:r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.</w:t>
      </w:r>
      <w:r w:rsidR="009E52BE"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Ако их не доставите у том року, </w:t>
      </w:r>
      <w:r w:rsidR="00E575B4"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бићете искључени из изборног поступка.</w:t>
      </w:r>
    </w:p>
    <w:p w:rsidR="000510A3" w:rsidRPr="00F32CD7" w:rsidRDefault="000510A3" w:rsidP="000510A3">
      <w:pPr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Шта је шифра пријаве</w:t>
      </w:r>
      <w:r w:rsidR="00303814" w:rsidRPr="00F32CD7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:</w:t>
      </w:r>
    </w:p>
    <w:p w:rsidR="000510A3" w:rsidRPr="00F32CD7" w:rsidRDefault="000510A3" w:rsidP="000510A3">
      <w:pPr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Шифра пријаве је скуп бројева и слова који ћемо доделити Вашој пријави.О шифри ћете бити обавештени у року од три дана од дана када предате пријаву.</w:t>
      </w:r>
      <w:r w:rsidR="00303814"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Забележите, односно сачувајте вашу шифру јер ћете је уписивати на све тестове које будете радили у изборном поступку.</w:t>
      </w:r>
    </w:p>
    <w:p w:rsidR="00303814" w:rsidRPr="00F32CD7" w:rsidRDefault="000510A3" w:rsidP="00303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Очекивани датум отпочињања изборног поступка:</w:t>
      </w:r>
      <w:bookmarkStart w:id="0" w:name="_Hlk153986759"/>
      <w:r w:rsidR="00303814" w:rsidRPr="00F32C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03814" w:rsidRPr="00F32CD7" w:rsidRDefault="00303814" w:rsidP="00303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510A3" w:rsidRPr="00F32CD7" w:rsidRDefault="00303814" w:rsidP="00E75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hAnsi="Times New Roman" w:cs="Times New Roman"/>
          <w:sz w:val="24"/>
          <w:szCs w:val="24"/>
          <w:lang w:val="sr-Cyrl-RS"/>
        </w:rPr>
        <w:t xml:space="preserve">Код кандидата чије су пријаве благовремене, допуштене, разумљиве и потпуне, изборни поступак ће се спроводити почев од </w:t>
      </w:r>
      <w:r w:rsidR="00A17850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="00757860" w:rsidRPr="00F32CD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91533" w:rsidRPr="00F32CD7">
        <w:rPr>
          <w:rFonts w:ascii="Times New Roman" w:hAnsi="Times New Roman" w:cs="Times New Roman"/>
          <w:sz w:val="24"/>
          <w:szCs w:val="24"/>
          <w:lang w:val="sr-Cyrl-RS"/>
        </w:rPr>
        <w:t xml:space="preserve">јануара </w:t>
      </w:r>
      <w:r w:rsidR="00757860" w:rsidRPr="00F32CD7">
        <w:rPr>
          <w:rFonts w:ascii="Times New Roman" w:hAnsi="Times New Roman" w:cs="Times New Roman"/>
          <w:sz w:val="24"/>
          <w:szCs w:val="24"/>
          <w:lang w:val="sr-Cyrl-RS"/>
        </w:rPr>
        <w:t>2025. године</w:t>
      </w:r>
      <w:r w:rsidRPr="00F32CD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у згради</w:t>
      </w:r>
      <w:r w:rsidR="00CC1B31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Општинске управе општине </w:t>
      </w:r>
      <w:r w:rsidR="00B91533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Ириг</w:t>
      </w:r>
      <w:r w:rsidR="00CC1B31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B91533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Војводе Путника 1</w:t>
      </w: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Pr="00F32CD7">
        <w:rPr>
          <w:rFonts w:ascii="Times New Roman" w:hAnsi="Times New Roman" w:cs="Times New Roman"/>
          <w:sz w:val="24"/>
          <w:szCs w:val="24"/>
          <w:lang w:val="sr-Cyrl-RS"/>
        </w:rPr>
        <w:t>о чему ће кандидати бити обавештени путем мејла и телефонским путем, на мејл адресу и телефонски број које кандидат наведе у обрасцу пријаве.</w:t>
      </w:r>
      <w:bookmarkEnd w:id="0"/>
    </w:p>
    <w:p w:rsidR="00E75E00" w:rsidRPr="00F32CD7" w:rsidRDefault="00E75E00" w:rsidP="00E75E0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</w:p>
    <w:p w:rsidR="000510A3" w:rsidRPr="00F32CD7" w:rsidRDefault="000510A3" w:rsidP="009F6365">
      <w:pPr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  <w:t>Шта је провера општих функционалних компетенција (ОФК):</w:t>
      </w:r>
    </w:p>
    <w:p w:rsidR="00303814" w:rsidRPr="00F32CD7" w:rsidRDefault="000510A3" w:rsidP="000510A3">
      <w:pPr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На овом конкурсу ћемо путем тестова проверавати да ли познајете „</w:t>
      </w:r>
      <w:r w:rsidR="009E52BE"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О</w:t>
      </w:r>
      <w:r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рганизацију и рад органа аутономне покрајине, односно локалне самоуправе у Републици Србији”, који ниво „дигиталне писмености” имате и каква вам је „пословна комуникација”.</w:t>
      </w:r>
    </w:p>
    <w:p w:rsidR="000510A3" w:rsidRPr="00F32CD7" w:rsidRDefault="000510A3" w:rsidP="000510A3">
      <w:pPr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Све ове тестове ћете радити на рачунару.</w:t>
      </w:r>
      <w:r w:rsidR="00DC74B7"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Ови тестови ће показати ниво Ваших општих функционалних компетенција.</w:t>
      </w:r>
    </w:p>
    <w:p w:rsidR="006267A0" w:rsidRPr="00F32CD7" w:rsidRDefault="006267A0" w:rsidP="000510A3">
      <w:pPr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</w:p>
    <w:p w:rsidR="000510A3" w:rsidRPr="00F32CD7" w:rsidRDefault="000510A3" w:rsidP="009F6365">
      <w:pPr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  <w:t xml:space="preserve">Како да се припремите </w:t>
      </w:r>
      <w:r w:rsidRPr="00F32CD7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за проверу ОФК:</w:t>
      </w:r>
    </w:p>
    <w:p w:rsidR="00E75E00" w:rsidRPr="00F32CD7" w:rsidRDefault="000510A3" w:rsidP="000510A3">
      <w:pPr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На </w:t>
      </w:r>
      <w:r w:rsidR="009E52BE"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линку</w:t>
      </w:r>
      <w:r w:rsidRPr="00F32CD7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4B3E5F" w:rsidRPr="00F32CD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RS"/>
        </w:rPr>
        <w:t>https://kutak.suk.gov.rs/kutak-znanja/materijali-za-pripremu-ofk-jls/baza-pitanja-i-odogovora-iz-organizacije-i-rada-organa-ap-i-jls</w:t>
      </w:r>
      <w:r w:rsidR="004B3E5F" w:rsidRPr="00F32CD7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можете наћи базу питања за</w:t>
      </w:r>
      <w:r w:rsidRPr="00F32CD7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9E52BE"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„Организацију и рад органа аутономне покрајине, односно локалне самоуправе у Републици Србији”</w:t>
      </w:r>
      <w:r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. Из те базе ћете добити 20 питања на које треба да одговорите.</w:t>
      </w:r>
      <w:r w:rsidR="004B3E5F"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</w:p>
    <w:p w:rsidR="000510A3" w:rsidRPr="00F32CD7" w:rsidRDefault="00E75E00" w:rsidP="000510A3">
      <w:pPr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Н</w:t>
      </w:r>
      <w:r w:rsidR="004B3E5F"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а линку </w:t>
      </w:r>
      <w:hyperlink r:id="rId6" w:history="1">
        <w:r w:rsidR="004B3E5F" w:rsidRPr="00F32CD7">
          <w:rPr>
            <w:rStyle w:val="Hyperlink"/>
            <w:rFonts w:ascii="Times New Roman" w:eastAsia="Calibri" w:hAnsi="Times New Roman" w:cs="Times New Roman"/>
            <w:b/>
            <w:bCs/>
            <w:color w:val="auto"/>
            <w:sz w:val="24"/>
            <w:szCs w:val="24"/>
            <w:lang w:val="sr-Cyrl-RS"/>
          </w:rPr>
          <w:t>https://kutak.suk.gov.rs/kutak-znanja/rad-i-organizacija-drzavnih-organa-u-ap-i-jls</w:t>
        </w:r>
      </w:hyperlink>
      <w:r w:rsidR="004B3E5F" w:rsidRPr="00F32CD7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 xml:space="preserve">     </w:t>
      </w:r>
      <w:r w:rsidR="004B3E5F"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можете вежбати</w:t>
      </w:r>
      <w:r w:rsidR="004B3E5F" w:rsidRPr="00F32CD7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4B3E5F"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и проверити своје знање из ове области.</w:t>
      </w:r>
    </w:p>
    <w:p w:rsidR="000510A3" w:rsidRPr="00F32CD7" w:rsidRDefault="000510A3" w:rsidP="000510A3">
      <w:pPr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На </w:t>
      </w:r>
      <w:r w:rsidR="004B3E5F"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линку</w:t>
      </w:r>
      <w:r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hyperlink r:id="rId7" w:history="1">
        <w:r w:rsidR="004B3E5F" w:rsidRPr="00F32CD7">
          <w:rPr>
            <w:rStyle w:val="Hyperlink"/>
            <w:rFonts w:ascii="Times New Roman" w:eastAsia="Calibri" w:hAnsi="Times New Roman" w:cs="Times New Roman"/>
            <w:b/>
            <w:bCs/>
            <w:color w:val="auto"/>
            <w:sz w:val="24"/>
            <w:szCs w:val="24"/>
            <w:lang w:val="sr-Cyrl-RS"/>
          </w:rPr>
          <w:t>https://kutak.suk.gov.rs/kutak-znanja/poslovna-komunikacija-za-ap-i-jls</w:t>
        </w:r>
      </w:hyperlink>
      <w:r w:rsidR="004B3E5F"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можете наћи примере питања са одговорима за </w:t>
      </w:r>
      <w:r w:rsidR="004B3E5F"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''Пословну комуникацију''</w:t>
      </w:r>
      <w:r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и припремити се за почетак изборног поступка. Ово су само примери и нису идентични као они који ће бити дати на тестирању.</w:t>
      </w:r>
    </w:p>
    <w:p w:rsidR="00E75E00" w:rsidRPr="00F32CD7" w:rsidRDefault="004B3E5F" w:rsidP="004B3E5F">
      <w:pPr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На линк</w:t>
      </w:r>
      <w:r w:rsidR="00E75E00"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овима:</w:t>
      </w:r>
    </w:p>
    <w:p w:rsidR="00E75E00" w:rsidRPr="00F32CD7" w:rsidRDefault="004B3E5F" w:rsidP="00E75E00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hyperlink r:id="rId8" w:history="1">
        <w:r w:rsidR="00E75E00" w:rsidRPr="00F32CD7">
          <w:rPr>
            <w:rStyle w:val="Hyperlink"/>
            <w:rFonts w:ascii="Times New Roman" w:eastAsia="Calibri" w:hAnsi="Times New Roman" w:cs="Times New Roman"/>
            <w:b/>
            <w:bCs/>
            <w:color w:val="auto"/>
            <w:sz w:val="24"/>
            <w:szCs w:val="24"/>
            <w:lang w:val="sr-Cyrl-RS"/>
          </w:rPr>
          <w:t>https://kutak.suk.gov.rs/kutak-znanja/materijali-za-pripremu-ofk/digitalna-pismenost-excel</w:t>
        </w:r>
      </w:hyperlink>
    </w:p>
    <w:p w:rsidR="00E75E00" w:rsidRPr="00F32CD7" w:rsidRDefault="00E75E00" w:rsidP="00E75E00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RS"/>
        </w:rPr>
        <w:t>https://kutak.suk.gov.rs/kutak-znanja/digitalna-pismenost</w:t>
      </w:r>
    </w:p>
    <w:p w:rsidR="004B3E5F" w:rsidRPr="00F32CD7" w:rsidRDefault="004B3E5F" w:rsidP="000510A3">
      <w:pPr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можете наћи</w:t>
      </w:r>
      <w:r w:rsidR="00E75E00"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материјал за припрему за компетенцију ''Дигитална писменост''</w:t>
      </w:r>
      <w:r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и припремити се за почетак изборног поступка. </w:t>
      </w:r>
    </w:p>
    <w:p w:rsidR="000510A3" w:rsidRPr="00F32CD7" w:rsidRDefault="000510A3" w:rsidP="009F6365">
      <w:pPr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  <w:t>Колики је максимум бодова који можете остварити на провери ОФК:</w:t>
      </w:r>
    </w:p>
    <w:p w:rsidR="000510A3" w:rsidRPr="00F32CD7" w:rsidRDefault="000510A3" w:rsidP="009F6365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На сваком појединачном тесту можете остварити максимално 3 бода, а укупно на сва три теста за ОФК максимално 9 бодова.</w:t>
      </w:r>
    </w:p>
    <w:p w:rsidR="006267A0" w:rsidRPr="00F32CD7" w:rsidRDefault="006267A0" w:rsidP="009F6365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303814" w:rsidRPr="00F32CD7" w:rsidRDefault="000510A3" w:rsidP="000510A3">
      <w:pPr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  <w:t>Шта је провера посебних функционалних компетенција (ПФК):</w:t>
      </w:r>
    </w:p>
    <w:p w:rsidR="00E24217" w:rsidRPr="00F32CD7" w:rsidRDefault="000510A3" w:rsidP="000510A3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На овом конкурсу ће се проверавати да ли имате конкретна знања и вештине за рад на месту за које конкуришете. То су посебне функционалне компетенције.</w:t>
      </w:r>
      <w:r w:rsidR="00E75E00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Провера ће се вршити </w:t>
      </w:r>
      <w:r w:rsidR="00E24217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путем </w:t>
      </w:r>
      <w:r w:rsidR="00B91533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усмене</w:t>
      </w:r>
      <w:r w:rsidR="00E24217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симулације.</w:t>
      </w:r>
    </w:p>
    <w:p w:rsidR="000510A3" w:rsidRPr="00F32CD7" w:rsidRDefault="00E75E00" w:rsidP="000510A3">
      <w:pPr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>Које компетенције ће бити провераване наведено је у тексту огласа</w:t>
      </w:r>
      <w:r w:rsidRPr="00F32C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  <w:t xml:space="preserve">. </w:t>
      </w:r>
    </w:p>
    <w:p w:rsidR="00D45BF1" w:rsidRPr="00F32CD7" w:rsidRDefault="00D45BF1" w:rsidP="000510A3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  <w:t xml:space="preserve">Како да се припремите </w:t>
      </w:r>
      <w:r w:rsidRPr="00F32CD7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за проверу ПФК: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Прописи које се очекује да примените су</w:t>
      </w:r>
      <w:r w:rsidR="00E75E00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наведени у тексту огласа</w:t>
      </w:r>
      <w:r w:rsidR="00DC74B7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у делу ''Посебна функционална компетенција – релевантни прописи из делокруга радног места''. </w:t>
      </w: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Током саме провере биће вам дозвољено да користит</w:t>
      </w:r>
      <w:r w:rsidR="00DC74B7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е</w:t>
      </w: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текстове </w:t>
      </w:r>
      <w:r w:rsidR="00DC74B7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ових </w:t>
      </w:r>
      <w:r w:rsidR="00E75E00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закона и прописа</w:t>
      </w: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E75E00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с обзиром на то да нас интересује да ли знате да их примењујете, а не да ли сте их научили напамет.</w:t>
      </w:r>
    </w:p>
    <w:p w:rsidR="00DC74B7" w:rsidRPr="00F32CD7" w:rsidRDefault="00D45BF1" w:rsidP="00D45BF1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На сајту Службе за управљање кадровима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hyperlink r:id="rId9" w:history="1">
        <w:r w:rsidRPr="00F32CD7">
          <w:rPr>
            <w:rFonts w:ascii="Times New Roman" w:eastAsia="Calibri" w:hAnsi="Times New Roman" w:cs="Times New Roman"/>
            <w:i/>
            <w:iCs/>
            <w:sz w:val="24"/>
            <w:szCs w:val="24"/>
            <w:u w:val="single"/>
            <w:lang w:val="sr-Cyrl-RS"/>
          </w:rPr>
          <w:t>https://www.suk.gov.rs/extfile/sr/1643/Provera%20pfk.pdf</w:t>
        </w:r>
      </w:hyperlink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пронаћи ћете примере задатака за проверу ПФК у државним органима. Сличну поставку задатака за проверу компетенција можете очекивати и у овом изборном поступку.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  <w:t>Колики је максимум бодова који можете остварити на провери ПФК.</w:t>
      </w:r>
    </w:p>
    <w:p w:rsidR="00D45BF1" w:rsidRPr="00F32CD7" w:rsidRDefault="00D45BF1" w:rsidP="000510A3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Максимални број бодова који можете остварити у овој фази изборног поступка износи 18.</w:t>
      </w:r>
    </w:p>
    <w:p w:rsidR="00D45BF1" w:rsidRPr="00F32CD7" w:rsidRDefault="00D45BF1" w:rsidP="000510A3">
      <w:pPr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  <w:t>Шта су понашајне компетенције:</w:t>
      </w:r>
    </w:p>
    <w:p w:rsidR="00DC74B7" w:rsidRPr="00F32CD7" w:rsidRDefault="00D45BF1" w:rsidP="00DC74B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У савременом пословном окружењу није битно само које послове радите већ и како их обављате. Одговор на то питање дају понашајне компетенције.</w:t>
      </w:r>
    </w:p>
    <w:p w:rsidR="00D45BF1" w:rsidRPr="00F32CD7" w:rsidRDefault="00D45BF1" w:rsidP="00DC74B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Оне представљају скуп ваших карактеристика – способности, особина, ставова, вештина, које утичу на то како ћете се понашати у радној ситуациј</w:t>
      </w:r>
      <w:r w:rsidR="00A17850">
        <w:rPr>
          <w:rFonts w:ascii="Times New Roman" w:eastAsia="Calibri" w:hAnsi="Times New Roman" w:cs="Times New Roman"/>
          <w:sz w:val="24"/>
          <w:szCs w:val="24"/>
          <w:lang w:val="sr-Cyrl-RS"/>
        </w:rPr>
        <w:t>и и колико ћете успешно обављати</w:t>
      </w: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послове.</w:t>
      </w:r>
    </w:p>
    <w:p w:rsidR="00D45BF1" w:rsidRPr="00F32CD7" w:rsidRDefault="00D45BF1" w:rsidP="00DC74B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На овом конкурсу процењиваћемо на који начин користите информације и како управљате информацијама док радите, како управљање задацима и да ли сте усмерени на остваривање резултата, да ли сте у раду оријентисани ка учењу и променама, на који начин изграђујете и одржавате професионалне односе, да ли сте савесни, посвећени свом послу и имате интегритет. Све ово су понашајне компетенције.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  <w:t>Како се проверавају понашајне компетенције:</w:t>
      </w:r>
    </w:p>
    <w:p w:rsidR="00303814" w:rsidRPr="00F32CD7" w:rsidRDefault="00D45BF1" w:rsidP="00D45BF1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Понашајне компетенције провераваће лице које </w:t>
      </w:r>
      <w:r w:rsidR="00A1785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је </w:t>
      </w:r>
      <w:bookmarkStart w:id="1" w:name="_GoBack"/>
      <w:bookmarkEnd w:id="1"/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обучено да их проверава.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Приликом интервјуа биће вам постављана питања у вези са вашим претходним професионалним искуством. Од </w:t>
      </w:r>
      <w:r w:rsidR="00E575B4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В</w:t>
      </w: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ас ће се тражити да јасно опишите како сте се понашали у конкретним радним ситуацијама на радним местима на којима сте радили.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Лице које води интервју ће вам постављати различита питања, а у одговорима ће очекивати да опишете ситуацију о којој сте питани, Ваше поступке, шта сте урадили, о чему сте тада размишљали, како сте се осећали, каква је била реакција Ваших сарадника или претпостављених, какве су биле последице по Вас и организацију и др</w:t>
      </w:r>
      <w:r w:rsidR="00B70504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FF2609" w:rsidRPr="00F32CD7" w:rsidRDefault="00FF2609" w:rsidP="00D45BF1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  <w:t>Како да се припремите: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Припрема за проверу понашајних компетенција не подразумева учење одређених прописа или неких других садржаја.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>Потребно је да се пре доласка на проверу присетите ситуација из свог радног искуства када сте били у прилици да примените неке од тих компетенција (односно понашања) како бисте успешно обавили неки задатак, завршили посао или постигли циљ.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Размислите шта сте тада тачно радили, како сте поступили, како сте се осећали, какав је био исход таквог поступка у односу на вас и у односу на сараднике и организацију.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Потребно је да на интервју дођете одморни, концентрисани и припремљени да током сат времена разговора прикажете себе, односно своје компетенције, најбоље што можете.</w:t>
      </w:r>
    </w:p>
    <w:p w:rsidR="00C10A77" w:rsidRPr="00F32CD7" w:rsidRDefault="00C10A77" w:rsidP="00D45BF1">
      <w:pPr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  <w:t>Колики је максимум бодова који можете добити на понашајним компетенцијама:</w:t>
      </w:r>
    </w:p>
    <w:p w:rsidR="00C10A77" w:rsidRPr="00F32CD7" w:rsidRDefault="00C10A77" w:rsidP="00D45BF1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Максимум бодова који можете добити је 15.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  <w:t>Шта се проверава на завршном разговору: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Када проверимо Ваше</w:t>
      </w:r>
      <w:r w:rsidR="00303814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575B4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Понашајне компетенције,</w:t>
      </w: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позваћемо </w:t>
      </w:r>
      <w:r w:rsidR="00E575B4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В</w:t>
      </w: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ас на завршни разговор са Комисијом.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На завршном разговору ћемо проверавати </w:t>
      </w:r>
      <w:r w:rsidR="00E575B4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Вашу</w:t>
      </w: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мотивацију за рад на послу за који сте се пријавили.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Како да се припремите за процену мотивације: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Мотивацију дефинишемо као нашу унутрашњу снагу да своје понашање усмеримо ка циљу којем тежимо. Тај „покретач у нама” је веома битан за успешно обављање неког посла, те ће на завршном разговору Комисија процењивати колико је изражена ваша мотивација за рад на радном месту за које сте се пријавили.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Такође, цениће </w:t>
      </w:r>
      <w:r w:rsidR="00E575B4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и ваш однос према организацији, који се</w:t>
      </w: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односи  на усклађеност ваших ставова са вредностима организације у којој желите да радите. Те вредности су: лојалност, професионалност, етичност и сл.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За ову врсту разговора са Комисијом припремите се тако што ћете прикупити што више информација о органу и радном месту за које сте поднели пријаву (путем интернет странице, преко познаника, пријатеља…).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Добро промислите о кључним детаљима из Ваше биографије, као и о разлозима због којих сте изабрали радно место за које сте се пријавили и припремите се да их адекватно представите.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  <w:t>Колики је максимум бодова који можете добити на завршном разговору: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Максимум бодова на завршном разговору који можете добити је </w:t>
      </w:r>
      <w:r w:rsidR="00C10A77" w:rsidRPr="00F32CD7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3</w:t>
      </w:r>
      <w:r w:rsidRPr="00F32CD7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.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Како ћете бити обавештавани у вези са конкурсним поступком</w:t>
      </w:r>
      <w:r w:rsidR="00303814" w:rsidRPr="00F32CD7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: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Сва потребна обавештења и позиве за учешће у изборном поступку добијаћете на контакте које сте навели у обрасцу пријаве.</w:t>
      </w:r>
      <w:r w:rsidR="00DC74B7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Мејл адреса и број телефона за контакт.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Проверавајте редовно своју електронску пошту, као и сајт органа који је огласио конкурс како бисте имали увид у ток поступка.</w:t>
      </w:r>
    </w:p>
    <w:p w:rsidR="006A5D59" w:rsidRPr="00F32CD7" w:rsidRDefault="006A5D59" w:rsidP="00D45BF1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Шта да радите ако желите да уложите жалбу: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>Ако сматрате да су се у изборном поступку десиле неправилности које су могле утицати на исход конкурсног поступка, имате право да затражите да извршите увид у конкурсну документацију, као и да уложите жалбу на:</w:t>
      </w:r>
    </w:p>
    <w:p w:rsidR="00DC74B7" w:rsidRPr="00F32CD7" w:rsidRDefault="00D45BF1" w:rsidP="00D45B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решење којим је одбачена ваша пријава;</w:t>
      </w:r>
    </w:p>
    <w:p w:rsidR="00D45BF1" w:rsidRPr="00F32CD7" w:rsidRDefault="00D45BF1" w:rsidP="00D45B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решење о пријему у радни однос изабраног кандидата (ако сте били кандидат у изборном поступку);</w:t>
      </w:r>
    </w:p>
    <w:p w:rsidR="00D45BF1" w:rsidRPr="00F32CD7" w:rsidRDefault="00D45BF1" w:rsidP="00D45BF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решење о неуспеху јавног конкурса (ако сте били кандидат у изборном поступку).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На сваком решењу ће писати коме и у ком року можете да се жалите.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Коме се можете обратити за подршку у овом конкурсном поступку:</w:t>
      </w:r>
    </w:p>
    <w:p w:rsidR="00B005B7" w:rsidRPr="00F32CD7" w:rsidRDefault="00D45BF1" w:rsidP="00B005B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Ако нисте сигурни или имате неке недоумице или нејасноће у вези са овим конкурсом, можете се обратити</w:t>
      </w:r>
      <w:r w:rsidR="00B005B7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005B7" w:rsidRPr="00F32CD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Лицу задуженом за давање обавештења о конкурсу</w:t>
      </w:r>
      <w:r w:rsidR="00B005B7" w:rsidRPr="00F32CD7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E32CA4" w:rsidRPr="00F32CD7" w:rsidRDefault="00F32CD7" w:rsidP="00B005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Ненад Аврамовић, телефон: 022/400-613</w:t>
      </w:r>
      <w:r w:rsidR="00E32CA4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, радним данима од 10,00 до 13,00 часова</w:t>
      </w:r>
    </w:p>
    <w:p w:rsidR="00E32CA4" w:rsidRPr="00F32CD7" w:rsidRDefault="00E32CA4" w:rsidP="00B005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E32CA4" w:rsidRPr="00F32CD7" w:rsidRDefault="00DC74B7" w:rsidP="00B005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Желимо Вам пуно успеха у изборном поступку.</w:t>
      </w:r>
    </w:p>
    <w:p w:rsidR="00E32CA4" w:rsidRPr="00F32CD7" w:rsidRDefault="00E32CA4" w:rsidP="00B005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E32CA4" w:rsidRPr="00F32CD7" w:rsidRDefault="00E32CA4" w:rsidP="00B005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32CD7" w:rsidRPr="00F32CD7" w:rsidRDefault="00F32CD7" w:rsidP="00E32C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Одељење за општу и електронску управу, </w:t>
      </w:r>
    </w:p>
    <w:p w:rsidR="00F32CD7" w:rsidRPr="00F32CD7" w:rsidRDefault="00F32CD7" w:rsidP="00F32C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друштвене делатности, људске ресурсе </w:t>
      </w:r>
    </w:p>
    <w:p w:rsidR="00B005B7" w:rsidRPr="00F32CD7" w:rsidRDefault="00F32CD7" w:rsidP="00F32C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и аналитику</w:t>
      </w:r>
    </w:p>
    <w:p w:rsidR="00D45BF1" w:rsidRPr="00F32CD7" w:rsidRDefault="00D45BF1" w:rsidP="00E32CA4">
      <w:pPr>
        <w:jc w:val="right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D45BF1" w:rsidRPr="00F32CD7" w:rsidRDefault="00D45BF1" w:rsidP="00D45BF1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</w:pPr>
    </w:p>
    <w:p w:rsidR="000E7851" w:rsidRPr="00F32CD7" w:rsidRDefault="000E7851">
      <w:pPr>
        <w:rPr>
          <w:rFonts w:ascii="Times New Roman" w:hAnsi="Times New Roman" w:cs="Times New Roman"/>
          <w:sz w:val="24"/>
          <w:szCs w:val="24"/>
        </w:rPr>
      </w:pPr>
    </w:p>
    <w:sectPr w:rsidR="000E7851" w:rsidRPr="00F32CD7" w:rsidSect="00E75E00">
      <w:pgSz w:w="11906" w:h="16838"/>
      <w:pgMar w:top="1417" w:right="1417" w:bottom="11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672CB"/>
    <w:multiLevelType w:val="hybridMultilevel"/>
    <w:tmpl w:val="823CCE2C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24DA8"/>
    <w:multiLevelType w:val="hybridMultilevel"/>
    <w:tmpl w:val="E16A4B62"/>
    <w:lvl w:ilvl="0" w:tplc="3F0C3364">
      <w:numFmt w:val="bullet"/>
      <w:lvlText w:val="-"/>
      <w:lvlJc w:val="left"/>
      <w:pPr>
        <w:ind w:left="659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2" w15:restartNumberingAfterBreak="0">
    <w:nsid w:val="4ECF131D"/>
    <w:multiLevelType w:val="hybridMultilevel"/>
    <w:tmpl w:val="CDBEA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365"/>
    <w:rsid w:val="00032FF0"/>
    <w:rsid w:val="000510A3"/>
    <w:rsid w:val="000763B9"/>
    <w:rsid w:val="000E7851"/>
    <w:rsid w:val="000F2A25"/>
    <w:rsid w:val="001309D1"/>
    <w:rsid w:val="00153F8D"/>
    <w:rsid w:val="00172EDA"/>
    <w:rsid w:val="001F0D59"/>
    <w:rsid w:val="00242202"/>
    <w:rsid w:val="002E1020"/>
    <w:rsid w:val="00303814"/>
    <w:rsid w:val="003B6DB8"/>
    <w:rsid w:val="003F50D4"/>
    <w:rsid w:val="00486838"/>
    <w:rsid w:val="00495DF5"/>
    <w:rsid w:val="004B3E5F"/>
    <w:rsid w:val="00561115"/>
    <w:rsid w:val="00584332"/>
    <w:rsid w:val="00584F7A"/>
    <w:rsid w:val="00596007"/>
    <w:rsid w:val="005F051B"/>
    <w:rsid w:val="006267A0"/>
    <w:rsid w:val="006822FC"/>
    <w:rsid w:val="006A3A38"/>
    <w:rsid w:val="006A5D59"/>
    <w:rsid w:val="00757860"/>
    <w:rsid w:val="007656FB"/>
    <w:rsid w:val="009B58AA"/>
    <w:rsid w:val="009E52BE"/>
    <w:rsid w:val="009F6365"/>
    <w:rsid w:val="00A17850"/>
    <w:rsid w:val="00B005B7"/>
    <w:rsid w:val="00B17837"/>
    <w:rsid w:val="00B70504"/>
    <w:rsid w:val="00B91533"/>
    <w:rsid w:val="00BF42E9"/>
    <w:rsid w:val="00C10A77"/>
    <w:rsid w:val="00CA23FB"/>
    <w:rsid w:val="00CC1B31"/>
    <w:rsid w:val="00D45BF1"/>
    <w:rsid w:val="00D473EC"/>
    <w:rsid w:val="00D5654A"/>
    <w:rsid w:val="00DC74B7"/>
    <w:rsid w:val="00E24217"/>
    <w:rsid w:val="00E32CA4"/>
    <w:rsid w:val="00E575B4"/>
    <w:rsid w:val="00E7235B"/>
    <w:rsid w:val="00E75E00"/>
    <w:rsid w:val="00E92EEA"/>
    <w:rsid w:val="00EF2E15"/>
    <w:rsid w:val="00F22A34"/>
    <w:rsid w:val="00F22FC1"/>
    <w:rsid w:val="00F32CD7"/>
    <w:rsid w:val="00F57DBA"/>
    <w:rsid w:val="00FB2063"/>
    <w:rsid w:val="00FF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2B93C85-F682-4E2B-AC89-0CF70E7C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36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F63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365"/>
    <w:pPr>
      <w:ind w:left="720"/>
      <w:contextualSpacing/>
    </w:pPr>
  </w:style>
  <w:style w:type="table" w:styleId="TableGrid">
    <w:name w:val="Table Grid"/>
    <w:basedOn w:val="TableNormal"/>
    <w:rsid w:val="009F6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682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822FC"/>
    <w:rPr>
      <w:rFonts w:ascii="Segoe UI" w:eastAsiaTheme="minorHAnsi" w:hAnsi="Segoe UI" w:cs="Segoe UI"/>
      <w:kern w:val="2"/>
      <w:sz w:val="18"/>
      <w:szCs w:val="18"/>
      <w:lang w:val="sr-Latn-R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tak.suk.gov.rs/kutak-znanja/materijali-za-pripremu-ofk/digitalna-pismenost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utak.suk.gov.rs/kutak-znanja/poslovna-komunikacija-za-ap-i-j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tak.suk.gov.rs/kutak-znanja/rad-i-organizacija-drzavnih-organa-u-ap-i-jl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irig.r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uk.gov.rs/extfile/sr/1643/Provera%20pf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zorica.savkovic</dc:creator>
  <cp:lastModifiedBy>Windows User</cp:lastModifiedBy>
  <cp:revision>5</cp:revision>
  <cp:lastPrinted>2025-12-22T10:42:00Z</cp:lastPrinted>
  <dcterms:created xsi:type="dcterms:W3CDTF">2025-12-11T10:13:00Z</dcterms:created>
  <dcterms:modified xsi:type="dcterms:W3CDTF">2025-12-22T11:21:00Z</dcterms:modified>
</cp:coreProperties>
</file>