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ABC8E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sr-Cyrl-RS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43180</wp:posOffset>
            </wp:positionV>
            <wp:extent cx="1252220" cy="970280"/>
            <wp:effectExtent l="0" t="0" r="508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970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DB1F0D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sr-Cyrl-RS"/>
        </w:rPr>
      </w:pPr>
    </w:p>
    <w:p w14:paraId="35B33901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sr-Cyrl-RS"/>
        </w:rPr>
      </w:pPr>
    </w:p>
    <w:p w14:paraId="54708231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sr-Cyrl-RS"/>
        </w:rPr>
      </w:pP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 </w:t>
      </w:r>
    </w:p>
    <w:p w14:paraId="7281690D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sr-Cyrl-RS"/>
        </w:rPr>
      </w:pPr>
    </w:p>
    <w:p w14:paraId="42A70DFE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sr-Cyrl-RS"/>
        </w:rPr>
      </w:pPr>
    </w:p>
    <w:p w14:paraId="0D14B64E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sr-Cyrl-RS"/>
        </w:rPr>
      </w:pPr>
      <w:r>
        <w:rPr>
          <w:rFonts w:ascii="Times New Roman" w:hAnsi="Times New Roman" w:eastAsia="Calibri" w:cs="Times New Roman"/>
          <w:sz w:val="24"/>
          <w:szCs w:val="24"/>
          <w:lang w:val="sr-Cyrl-RS"/>
        </w:rPr>
        <w:t>РЕПУБЛИКА СРБИЈА</w:t>
      </w:r>
    </w:p>
    <w:p w14:paraId="023571F6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sr-Cyrl-RS"/>
        </w:rPr>
      </w:pPr>
      <w:r>
        <w:rPr>
          <w:rFonts w:ascii="Times New Roman" w:hAnsi="Times New Roman" w:eastAsia="Calibri" w:cs="Times New Roman"/>
          <w:sz w:val="24"/>
          <w:szCs w:val="24"/>
          <w:lang w:val="sr-Cyrl-RS"/>
        </w:rPr>
        <w:t>АУТОНОМНА ПОКРАЈИНА ВОЈВОДИНА</w:t>
      </w:r>
    </w:p>
    <w:p w14:paraId="01F05B78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ОПШТИНА ИРИГ </w:t>
      </w:r>
    </w:p>
    <w:p w14:paraId="038AB248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lang w:val="sr-Cyrl-R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sr-Cyrl-RS"/>
        </w:rPr>
        <w:t>Комисија за реализацију пројекта набавке котлова на природни гас или биомасу у циљу смањења загађења ваздуха из индивидуалних извора</w:t>
      </w:r>
    </w:p>
    <w:p w14:paraId="10027D41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val="sr-Cyrl-RS"/>
        </w:rPr>
        <w:t>Број: 0</w:t>
      </w:r>
      <w:r>
        <w:rPr>
          <w:rFonts w:ascii="Times New Roman" w:hAnsi="Times New Roman" w:eastAsia="Calibri" w:cs="Times New Roman"/>
          <w:sz w:val="24"/>
          <w:szCs w:val="24"/>
        </w:rPr>
        <w:t>0</w:t>
      </w:r>
      <w:r>
        <w:rPr>
          <w:rFonts w:hint="default" w:ascii="Times New Roman" w:hAnsi="Times New Roman" w:eastAsia="Calibri" w:cs="Times New Roman"/>
          <w:sz w:val="24"/>
          <w:szCs w:val="24"/>
          <w:lang w:val="sr-Cyrl-RS"/>
        </w:rPr>
        <w:t>2864344</w:t>
      </w:r>
      <w:r>
        <w:rPr>
          <w:rFonts w:ascii="Times New Roman" w:hAnsi="Times New Roman" w:eastAsia="Calibri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eastAsia="Calibri" w:cs="Times New Roman"/>
          <w:sz w:val="24"/>
          <w:szCs w:val="24"/>
          <w:lang w:val="sr-Cyrl-RS"/>
        </w:rPr>
        <w:t>5</w:t>
      </w:r>
      <w:r>
        <w:rPr>
          <w:rFonts w:ascii="Times New Roman" w:hAnsi="Times New Roman" w:eastAsia="Calibri" w:cs="Times New Roman"/>
          <w:sz w:val="24"/>
          <w:szCs w:val="24"/>
        </w:rPr>
        <w:t xml:space="preserve"> 08464 00</w:t>
      </w:r>
      <w:r>
        <w:rPr>
          <w:rFonts w:hint="default" w:ascii="Times New Roman" w:hAnsi="Times New Roman" w:eastAsia="Calibri" w:cs="Times New Roman"/>
          <w:sz w:val="24"/>
          <w:szCs w:val="24"/>
          <w:lang w:val="sr-Cyrl-RS"/>
        </w:rPr>
        <w:t>2</w:t>
      </w:r>
      <w:r>
        <w:rPr>
          <w:rFonts w:ascii="Times New Roman" w:hAnsi="Times New Roman" w:eastAsia="Calibri" w:cs="Times New Roman"/>
          <w:sz w:val="24"/>
          <w:szCs w:val="24"/>
        </w:rPr>
        <w:t xml:space="preserve"> 000 401 118</w:t>
      </w:r>
    </w:p>
    <w:p w14:paraId="091BECDC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sr-Cyrl-RS"/>
        </w:rPr>
      </w:pP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Дана: </w:t>
      </w:r>
      <w:r>
        <w:rPr>
          <w:rFonts w:hint="default" w:ascii="Times New Roman" w:hAnsi="Times New Roman" w:eastAsia="Calibri" w:cs="Times New Roman"/>
          <w:sz w:val="24"/>
          <w:szCs w:val="24"/>
          <w:lang w:val="sr-Cyrl-RS"/>
        </w:rPr>
        <w:t>05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>.</w:t>
      </w:r>
      <w:r>
        <w:rPr>
          <w:rFonts w:ascii="Times New Roman" w:hAnsi="Times New Roman" w:eastAsia="Calibri" w:cs="Times New Roman"/>
          <w:sz w:val="24"/>
          <w:szCs w:val="24"/>
        </w:rPr>
        <w:t>0</w:t>
      </w:r>
      <w:r>
        <w:rPr>
          <w:rFonts w:hint="default" w:ascii="Times New Roman" w:hAnsi="Times New Roman" w:eastAsia="Calibri" w:cs="Times New Roman"/>
          <w:sz w:val="24"/>
          <w:szCs w:val="24"/>
          <w:lang w:val="sr-Cyrl-RS"/>
        </w:rPr>
        <w:t>9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>.202</w:t>
      </w:r>
      <w:r>
        <w:rPr>
          <w:rFonts w:hint="default" w:ascii="Times New Roman" w:hAnsi="Times New Roman" w:eastAsia="Calibri" w:cs="Times New Roman"/>
          <w:sz w:val="24"/>
          <w:szCs w:val="24"/>
          <w:lang w:val="sr-Cyrl-RS"/>
        </w:rPr>
        <w:t>5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>.године</w:t>
      </w:r>
    </w:p>
    <w:p w14:paraId="3E5C4E65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sr-Cyrl-RS"/>
        </w:rPr>
      </w:pPr>
      <w:r>
        <w:rPr>
          <w:rFonts w:ascii="Times New Roman" w:hAnsi="Times New Roman" w:eastAsia="Calibri" w:cs="Times New Roman"/>
          <w:sz w:val="24"/>
          <w:szCs w:val="24"/>
          <w:lang w:val="sr-Cyrl-RS"/>
        </w:rPr>
        <w:t>Ириг, Војводе Путника  бр. 1</w:t>
      </w:r>
    </w:p>
    <w:p w14:paraId="48A769E6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sr-Cyrl-RS"/>
        </w:rPr>
      </w:pPr>
      <w:r>
        <w:rPr>
          <w:rFonts w:ascii="Times New Roman" w:hAnsi="Times New Roman" w:eastAsia="Calibri" w:cs="Times New Roman"/>
          <w:sz w:val="24"/>
          <w:szCs w:val="24"/>
          <w:lang w:val="sr-Cyrl-RS"/>
        </w:rPr>
        <w:t>Тел: 022/400-600; факс 022/462-035</w:t>
      </w:r>
      <w:r>
        <w:rPr>
          <w:rFonts w:ascii="Times New Roman" w:hAnsi="Times New Roman" w:eastAsia="Calibri" w:cs="Times New Roman"/>
          <w:sz w:val="24"/>
          <w:szCs w:val="24"/>
        </w:rPr>
        <w:t>.</w:t>
      </w:r>
    </w:p>
    <w:p w14:paraId="0141A396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sr-Cyrl-RS"/>
        </w:rPr>
      </w:pPr>
    </w:p>
    <w:p w14:paraId="5724767D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val="sr-Cyrl-RS"/>
        </w:rPr>
      </w:pP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Комисија за реализацију пројекта набавке котлова на природни гас или биомасу у циљу смањења загађења ваздуха из индивидуалних извора, на седници одржаној дана </w:t>
      </w:r>
      <w:r>
        <w:rPr>
          <w:rFonts w:hint="default" w:ascii="Times New Roman" w:hAnsi="Times New Roman" w:eastAsia="Calibri" w:cs="Times New Roman"/>
          <w:sz w:val="24"/>
          <w:szCs w:val="24"/>
          <w:lang w:val="sr-Cyrl-RS"/>
        </w:rPr>
        <w:t>05.09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>.202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5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. године, у складу са чланом </w:t>
      </w:r>
      <w:r>
        <w:rPr>
          <w:rFonts w:ascii="Times New Roman" w:hAnsi="Times New Roman" w:eastAsia="Calibri" w:cs="Times New Roman"/>
          <w:sz w:val="24"/>
          <w:szCs w:val="24"/>
        </w:rPr>
        <w:t>2</w:t>
      </w:r>
      <w:r>
        <w:rPr>
          <w:rFonts w:hint="default" w:ascii="Times New Roman" w:hAnsi="Times New Roman" w:eastAsia="Calibri" w:cs="Times New Roman"/>
          <w:sz w:val="24"/>
          <w:szCs w:val="24"/>
          <w:lang w:val="sr-Cyrl-RS"/>
        </w:rPr>
        <w:t>7</w:t>
      </w:r>
      <w:r>
        <w:rPr>
          <w:rFonts w:ascii="Times New Roman" w:hAnsi="Times New Roman" w:eastAsia="Calibri" w:cs="Times New Roman"/>
          <w:sz w:val="24"/>
          <w:szCs w:val="24"/>
        </w:rPr>
        <w:t>.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 Правилника о додели средстава за суфинансирање реализације пројекта набавка котлова на природни гас или биомасу у циљу смањења загађења ваздуха из индивидуалних извора на територији општине Ириг („Службени лист општина Срема“ број </w:t>
      </w:r>
      <w:r>
        <w:rPr>
          <w:rFonts w:ascii="Times New Roman" w:hAnsi="Times New Roman" w:eastAsia="Calibri" w:cs="Times New Roman"/>
          <w:sz w:val="24"/>
          <w:szCs w:val="24"/>
        </w:rPr>
        <w:t>1</w:t>
      </w:r>
      <w:r>
        <w:rPr>
          <w:rFonts w:hint="default" w:ascii="Times New Roman" w:hAnsi="Times New Roman" w:eastAsia="Calibri" w:cs="Times New Roman"/>
          <w:sz w:val="24"/>
          <w:szCs w:val="24"/>
          <w:lang w:val="sr-Cyrl-RS"/>
        </w:rPr>
        <w:t>2/25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>),</w:t>
      </w:r>
      <w:r>
        <w:rPr>
          <w:rFonts w:hint="default" w:ascii="Times New Roman" w:hAnsi="Times New Roman" w:eastAsia="Calibri" w:cs="Times New Roman"/>
          <w:sz w:val="24"/>
          <w:szCs w:val="24"/>
          <w:lang w:val="sr-Cyrl-RS"/>
        </w:rPr>
        <w:t xml:space="preserve"> </w:t>
      </w:r>
      <w:bookmarkStart w:id="0" w:name="_GoBack"/>
      <w:bookmarkEnd w:id="0"/>
      <w:r>
        <w:rPr>
          <w:rFonts w:ascii="Times New Roman" w:hAnsi="Times New Roman" w:eastAsia="Calibri" w:cs="Times New Roman"/>
          <w:sz w:val="24"/>
          <w:szCs w:val="24"/>
          <w:lang w:val="sr-Cyrl-RS"/>
        </w:rPr>
        <w:t>по расписаном јавн</w:t>
      </w:r>
      <w:r>
        <w:rPr>
          <w:rFonts w:ascii="Times New Roman" w:hAnsi="Times New Roman" w:eastAsia="Calibri" w:cs="Times New Roman"/>
          <w:sz w:val="24"/>
          <w:szCs w:val="24"/>
        </w:rPr>
        <w:t>o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>м позиву за набавку котлова на природни гас или биомасу за грађане у циљу смањења загађења ваздуха из индивидуалних извора на територији општине Ириг за 202</w:t>
      </w:r>
      <w:r>
        <w:rPr>
          <w:rFonts w:hint="default" w:ascii="Times New Roman" w:hAnsi="Times New Roman" w:eastAsia="Calibri" w:cs="Times New Roman"/>
          <w:sz w:val="24"/>
          <w:szCs w:val="24"/>
          <w:lang w:val="sr-Cyrl-RS"/>
        </w:rPr>
        <w:t>5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>. годину, донела је:</w:t>
      </w:r>
    </w:p>
    <w:p w14:paraId="06B36D8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5AFA8AC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</w:pPr>
    </w:p>
    <w:p w14:paraId="38AB679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  <w:t xml:space="preserve">КОНАЧНУ РАНГ ЛИСТУ КРАЈЊИХ КОРИСНИКА (ДОМАЋИНСТАВА) </w:t>
      </w:r>
    </w:p>
    <w:p w14:paraId="4B456E0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  <w:t>КОЈИ СУ ОСТВАРИЛИ ПРАВО НА СУБВЕНЦИЈУ НАБАВКЕ КОТЛОВА НА ПРИРОДНИ ГАС ИЛИ БИОМАСУ У ЦИЉУ СМАЊЕЊА ЗАГАЂЕЊА ВАЗДУХА ИЗ ИНДИВИДУАЛНИХ ИЗВОРА</w:t>
      </w:r>
    </w:p>
    <w:p w14:paraId="0A7554A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</w:pPr>
    </w:p>
    <w:p w14:paraId="40CBEEB6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7C57C7FB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sr-Cyrl-RS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I</w:t>
      </w:r>
    </w:p>
    <w:p w14:paraId="4493E048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</w:pPr>
    </w:p>
    <w:p w14:paraId="234026CB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  <w:t>УТВРЂУЈЕ СЕ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 Коначна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 xml:space="preserve"> ранг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 листа крајњих корисника у спровођењу пројекта набавке котлова на природни гас или биомасу у циљу смањења загађења ваздуха из индивидуалних извора (у даљем тексту: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RS"/>
        </w:rPr>
        <w:t>Коначн</w:t>
      </w:r>
      <w:r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  <w:t>а листа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>) по објављеном јавнoм позиву за набавку котлова на природни гас или биомасу за грађане у циљу смањења загађења ваздуха из индивидуалних извора на територији општине Ириг за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>. годину,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бр: 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>002864344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 08464 00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 000 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>401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>118-1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 од дана 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>25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06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202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.године, (у даљем тексту: </w:t>
      </w:r>
      <w:r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  <w:t>Јавни позив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>). Крајњи корисници који су изабрани у складу са условима из Јавног позива и Правилника су:</w:t>
      </w:r>
    </w:p>
    <w:p w14:paraId="0565AF24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sr-Cyrl-RS"/>
        </w:rPr>
      </w:pPr>
    </w:p>
    <w:p w14:paraId="12D2299C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sr-Cyrl-RS"/>
        </w:rPr>
      </w:pPr>
    </w:p>
    <w:p w14:paraId="666FE3B6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sr-Cyrl-RS"/>
        </w:rPr>
      </w:pPr>
    </w:p>
    <w:tbl>
      <w:tblPr>
        <w:tblStyle w:val="7"/>
        <w:tblW w:w="9819" w:type="dxa"/>
        <w:tblInd w:w="-3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4"/>
        <w:gridCol w:w="865"/>
        <w:gridCol w:w="2222"/>
        <w:gridCol w:w="1269"/>
        <w:gridCol w:w="896"/>
        <w:gridCol w:w="1343"/>
        <w:gridCol w:w="2210"/>
      </w:tblGrid>
      <w:tr w14:paraId="35EC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05E2F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Редни број</w:t>
            </w:r>
          </w:p>
        </w:tc>
        <w:tc>
          <w:tcPr>
            <w:tcW w:w="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68E21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Број пријаве</w:t>
            </w:r>
          </w:p>
        </w:tc>
        <w:tc>
          <w:tcPr>
            <w:tcW w:w="22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C6BAB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Име и презиме</w:t>
            </w:r>
          </w:p>
        </w:tc>
        <w:tc>
          <w:tcPr>
            <w:tcW w:w="12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CE392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Место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4510D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Број бодова</w:t>
            </w: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A7ED9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Вредност предрачуна</w:t>
            </w:r>
          </w:p>
        </w:tc>
        <w:tc>
          <w:tcPr>
            <w:tcW w:w="2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C21B5AE">
            <w:pPr>
              <w:jc w:val="center"/>
              <w:rPr>
                <w:rFonts w:hint="default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sr-Cyrl-RS"/>
              </w:rPr>
              <w:t>Додељени износ суфинансирања</w:t>
            </w:r>
          </w:p>
        </w:tc>
      </w:tr>
      <w:tr w14:paraId="51EA3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6F068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F037D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05FAABE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Срђан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Гарић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A9AB3C4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Крушедол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село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D1AC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D39A4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220.000,00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5507B0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130.000,00</w:t>
            </w:r>
          </w:p>
        </w:tc>
      </w:tr>
      <w:tr w14:paraId="55C42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C796B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5F25C9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269CBB1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Јелена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Ђуровић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195790C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Врдник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20AC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E3D1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152.802,00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7DDC4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122.241,60</w:t>
            </w:r>
          </w:p>
        </w:tc>
      </w:tr>
      <w:tr w14:paraId="79F13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ABDF4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75909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DD04AC2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Георгије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Крстић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80D7611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Врдник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3332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94.5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06E9A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162.457,20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A118C7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129.965,76</w:t>
            </w:r>
          </w:p>
        </w:tc>
      </w:tr>
      <w:tr w14:paraId="7E834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0DEDB8A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EEF1B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426C218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Горан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Ристић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1AEF6EE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Ириг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49C3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92.5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8F5C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177.841,00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0F5B8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130.000,00</w:t>
            </w:r>
          </w:p>
        </w:tc>
      </w:tr>
      <w:tr w14:paraId="047CA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81FE3F4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BEBD2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9006ABD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Славко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Ћирић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913CFDF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Ириг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ED17F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FBEE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145.841,00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7815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116.672,80</w:t>
            </w:r>
          </w:p>
        </w:tc>
      </w:tr>
      <w:tr w14:paraId="3A809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8CE688D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58528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D97F7DE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Страхиња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Милојевић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1D456C6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Врдник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E4F1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3DBB8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162.457,20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D9A582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129.965,76</w:t>
            </w:r>
          </w:p>
        </w:tc>
      </w:tr>
      <w:tr w14:paraId="716C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79C3D5F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8C7BC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C71EED2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Милош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Живковић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8F95895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Ириг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127A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C8A29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172.840,80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B1A59F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130.000,00</w:t>
            </w:r>
          </w:p>
        </w:tc>
      </w:tr>
      <w:tr w14:paraId="2946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1CF6FAC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945BAD9">
            <w:pPr>
              <w:jc w:val="center"/>
              <w:rPr>
                <w:rFonts w:hint="default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17138C7">
            <w:pPr>
              <w:rPr>
                <w:rFonts w:hint="default" w:cs="Calibri"/>
                <w:b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z w:val="24"/>
                <w:szCs w:val="24"/>
                <w:lang w:val="sr-Cyrl-RS"/>
              </w:rPr>
              <w:t>Драган</w:t>
            </w:r>
            <w:r>
              <w:rPr>
                <w:rFonts w:hint="default" w:cs="Calibri"/>
                <w:b/>
                <w:sz w:val="24"/>
                <w:szCs w:val="24"/>
                <w:lang w:val="sr-Cyrl-RS"/>
              </w:rPr>
              <w:t xml:space="preserve"> Деспенић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A9BFB60">
            <w:pPr>
              <w:rPr>
                <w:rFonts w:hint="default"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Врдник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E2B1A5B">
            <w:pPr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90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13355E7">
            <w:pPr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152.802,00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8DCDBF8">
            <w:pPr>
              <w:rPr>
                <w:rFonts w:hint="default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sr-Cyrl-RS"/>
              </w:rPr>
              <w:t>122.241,60</w:t>
            </w:r>
          </w:p>
        </w:tc>
      </w:tr>
      <w:tr w14:paraId="6EAF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1463D5D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9E107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3CBE9AF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Марија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Тркуља Радојчић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2208EE8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Ириг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DC4E5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89.5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71DB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250.968,40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25D368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180.000,00</w:t>
            </w:r>
          </w:p>
        </w:tc>
      </w:tr>
      <w:tr w14:paraId="5A4E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E613927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6431C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192BCFD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Наталиа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Стетс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09C501E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Мала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Ремета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4378C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88.5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E7AD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152.802,00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4D40A0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122.241,60</w:t>
            </w:r>
          </w:p>
        </w:tc>
      </w:tr>
      <w:tr w14:paraId="67B1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E3BB6A5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8C6F5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046E582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Миодраг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Трбош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6DCCDB2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Врдник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1A26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88.5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EAFA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162.457,20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B59AD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130.000,00</w:t>
            </w:r>
          </w:p>
        </w:tc>
      </w:tr>
      <w:tr w14:paraId="5CDD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E6C9C2C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611B7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ED1FD92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Витомир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Плужаревић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C0076B6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Врдник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56B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C90F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197.841,00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4064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130.000,00</w:t>
            </w:r>
          </w:p>
        </w:tc>
      </w:tr>
      <w:tr w14:paraId="7F473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F617279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13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D590856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548DF9C">
            <w:pPr>
              <w:rPr>
                <w:rFonts w:hint="default" w:cs="Calibri"/>
                <w:b/>
                <w:sz w:val="24"/>
                <w:szCs w:val="24"/>
                <w:lang w:val="sr-Cyrl-RS"/>
              </w:rPr>
            </w:pPr>
            <w:r>
              <w:rPr>
                <w:rFonts w:hint="default" w:cs="Calibri"/>
                <w:b/>
                <w:sz w:val="24"/>
                <w:szCs w:val="24"/>
                <w:lang w:val="sr-Cyrl-RS"/>
              </w:rPr>
              <w:t>Споменка Филиповић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AAA41DA">
            <w:pPr>
              <w:rPr>
                <w:rFonts w:hint="default"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Ириг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F832A1D">
            <w:pPr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88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4FAB051">
            <w:pPr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145.841,00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4A55F17">
            <w:pPr>
              <w:rPr>
                <w:rFonts w:hint="default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sr-Cyrl-RS"/>
              </w:rPr>
              <w:t>116.672,80</w:t>
            </w:r>
          </w:p>
        </w:tc>
      </w:tr>
      <w:tr w14:paraId="32C99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ABCCFBB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69BD9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A7DBED7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Миливоје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Савић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1CF2473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Ривица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2AA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87.5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FDCBE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120.146,27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6CEB7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96.117,02</w:t>
            </w:r>
          </w:p>
        </w:tc>
      </w:tr>
      <w:tr w14:paraId="5AF4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BA5DCF3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E640895">
            <w:pPr>
              <w:jc w:val="center"/>
              <w:rPr>
                <w:rFonts w:hint="default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sr-Cyrl-RS"/>
              </w:rPr>
              <w:t>42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98E6E9C">
            <w:pPr>
              <w:rPr>
                <w:rFonts w:hint="default" w:cs="Calibri"/>
                <w:b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z w:val="24"/>
                <w:szCs w:val="24"/>
                <w:lang w:val="sr-Cyrl-RS"/>
              </w:rPr>
              <w:t>Јасна</w:t>
            </w:r>
            <w:r>
              <w:rPr>
                <w:rFonts w:hint="default" w:cs="Calibri"/>
                <w:b/>
                <w:sz w:val="24"/>
                <w:szCs w:val="24"/>
                <w:lang w:val="sr-Cyrl-RS"/>
              </w:rPr>
              <w:t xml:space="preserve"> Маровић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26EE4CD">
            <w:pPr>
              <w:rPr>
                <w:rFonts w:hint="default"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Врдник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C10B5A8">
            <w:pPr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87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411FC7C">
            <w:pPr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159.802,00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960DFCF">
            <w:pPr>
              <w:rPr>
                <w:rFonts w:hint="default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sr-Cyrl-RS"/>
              </w:rPr>
              <w:t>127.841,60</w:t>
            </w:r>
          </w:p>
        </w:tc>
      </w:tr>
      <w:tr w14:paraId="1D7E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B49023A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2FC4D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60B8F3A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Илија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Котур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D2924FA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Ириг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2632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CB0E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167.295,00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5DDF86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130.000,00</w:t>
            </w:r>
          </w:p>
        </w:tc>
      </w:tr>
      <w:tr w14:paraId="2C66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D1C52D3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919BD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3C94410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Војислав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Рашић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052E7D7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Врдник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C126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830F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152.802,00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ACEC98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122.241,60</w:t>
            </w:r>
          </w:p>
        </w:tc>
      </w:tr>
      <w:tr w14:paraId="360F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2266785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B6C24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C2A3CF0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Розика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Хајнал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BB88D14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Шатринци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7565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9D6E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162.457,20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D88B6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129.965,76</w:t>
            </w:r>
          </w:p>
        </w:tc>
      </w:tr>
      <w:tr w14:paraId="495DA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B322309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B64E3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8B62656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Милан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Кордулуп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C7053FA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Ириг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DCE86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07FD0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172.840,80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8CEF6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130.000.00</w:t>
            </w:r>
          </w:p>
        </w:tc>
      </w:tr>
      <w:tr w14:paraId="73BA4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6A6D803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A1A05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1D327A6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Радован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Деспенић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58D59C0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Врдник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B3D5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4F2D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152.802,00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BC493E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122.241,60</w:t>
            </w:r>
          </w:p>
        </w:tc>
      </w:tr>
      <w:tr w14:paraId="292F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82B9BA2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21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08FF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EAA10D6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Десанка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Вуканац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E44D652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Врдник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92BA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0778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152.802,00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00974C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122.241,60</w:t>
            </w:r>
          </w:p>
        </w:tc>
      </w:tr>
      <w:tr w14:paraId="280A1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7445F23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FA96D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7A2D4C4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Јована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Гојковић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931E965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Врдник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492B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8CE0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299.993,00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8C7A8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180.000,00</w:t>
            </w:r>
          </w:p>
        </w:tc>
      </w:tr>
      <w:tr w14:paraId="6EB8E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FC2001D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CA4166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938508A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Илија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Ћосић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6B8DC6F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Ривица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D84E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C0E1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182.096,72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25426D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130.000,00</w:t>
            </w:r>
          </w:p>
        </w:tc>
      </w:tr>
      <w:tr w14:paraId="0801C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AED0EE8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0C388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79C0D74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Зорица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Ђурић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E946B79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Врдник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5BED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7D2C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148.800,00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3E0D3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119.040,00</w:t>
            </w:r>
          </w:p>
        </w:tc>
      </w:tr>
      <w:tr w14:paraId="61679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4B97C8C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25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7FB0082">
            <w:pPr>
              <w:jc w:val="center"/>
              <w:rPr>
                <w:rFonts w:hint="default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sr-Cyrl-RS"/>
              </w:rPr>
              <w:t>22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2ECEF6F">
            <w:pPr>
              <w:rPr>
                <w:rFonts w:hint="default" w:cs="Calibri"/>
                <w:b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z w:val="24"/>
                <w:szCs w:val="24"/>
                <w:lang w:val="sr-Cyrl-RS"/>
              </w:rPr>
              <w:t>Рада</w:t>
            </w:r>
            <w:r>
              <w:rPr>
                <w:rFonts w:hint="default" w:cs="Calibri"/>
                <w:b/>
                <w:sz w:val="24"/>
                <w:szCs w:val="24"/>
                <w:lang w:val="sr-Cyrl-RS"/>
              </w:rPr>
              <w:t xml:space="preserve"> Токић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89E0622">
            <w:pPr>
              <w:rPr>
                <w:rFonts w:hint="default"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Врдник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2346474">
            <w:pPr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86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D760B60">
            <w:pPr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152.802,00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22005EE">
            <w:pPr>
              <w:rPr>
                <w:rFonts w:hint="default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sr-Cyrl-RS"/>
              </w:rPr>
              <w:t>122.241,60</w:t>
            </w:r>
          </w:p>
        </w:tc>
      </w:tr>
      <w:tr w14:paraId="0F7FA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80A9FE8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26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277529C">
            <w:pPr>
              <w:jc w:val="center"/>
              <w:rPr>
                <w:rFonts w:hint="default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sr-Cyrl-RS"/>
              </w:rPr>
              <w:t>35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8338D4D">
            <w:pPr>
              <w:rPr>
                <w:rFonts w:hint="default" w:cs="Calibri"/>
                <w:b/>
                <w:sz w:val="24"/>
                <w:szCs w:val="24"/>
                <w:lang w:val="sr-Cyrl-RS"/>
              </w:rPr>
            </w:pPr>
            <w:r>
              <w:rPr>
                <w:rFonts w:cs="Calibri"/>
                <w:b/>
                <w:sz w:val="24"/>
                <w:szCs w:val="24"/>
                <w:lang w:val="sr-Cyrl-RS"/>
              </w:rPr>
              <w:t>Петар</w:t>
            </w:r>
            <w:r>
              <w:rPr>
                <w:rFonts w:hint="default" w:cs="Calibri"/>
                <w:b/>
                <w:sz w:val="24"/>
                <w:szCs w:val="24"/>
                <w:lang w:val="sr-Cyrl-RS"/>
              </w:rPr>
              <w:t xml:space="preserve"> Бојчић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E330315">
            <w:pPr>
              <w:rPr>
                <w:rFonts w:hint="default" w:cs="Calibri"/>
                <w:sz w:val="24"/>
                <w:szCs w:val="24"/>
                <w:lang w:val="sr-Cyrl-RS"/>
              </w:rPr>
            </w:pPr>
            <w:r>
              <w:rPr>
                <w:rFonts w:hint="default" w:cs="Calibri"/>
                <w:sz w:val="24"/>
                <w:szCs w:val="24"/>
                <w:lang w:val="sr-Cyrl-RS"/>
              </w:rPr>
              <w:t>Ириг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61995DE">
            <w:pPr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85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C3D77D9">
            <w:pPr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145.841,00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72407E05">
            <w:pPr>
              <w:rPr>
                <w:rFonts w:hint="default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sr-Cyrl-RS"/>
              </w:rPr>
              <w:t>116.672,80</w:t>
            </w:r>
          </w:p>
        </w:tc>
      </w:tr>
      <w:tr w14:paraId="7B5F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B70438F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298159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4C10BEF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Миле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Келембер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E5964EE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Ириг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A084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C9A6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79.460,00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0690CE13">
            <w:pPr>
              <w:rPr>
                <w:rFonts w:hint="default"/>
                <w:b/>
                <w:bCs/>
                <w:sz w:val="24"/>
                <w:szCs w:val="24"/>
                <w:lang w:val="sr-Cyrl-RS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rFonts w:hint="default"/>
                <w:b/>
                <w:bCs/>
                <w:sz w:val="24"/>
                <w:szCs w:val="24"/>
                <w:lang w:val="sr-Cyrl-RS"/>
              </w:rPr>
              <w:t>3.568,50</w:t>
            </w:r>
          </w:p>
        </w:tc>
      </w:tr>
      <w:tr w14:paraId="4340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6AA199F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28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52CEB05">
            <w:pPr>
              <w:jc w:val="center"/>
              <w:rPr>
                <w:rFonts w:hint="default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sr-Cyrl-RS"/>
              </w:rPr>
              <w:t>28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A379B42">
            <w:pPr>
              <w:rPr>
                <w:rFonts w:hint="default" w:cs="Calibri"/>
                <w:b/>
                <w:sz w:val="24"/>
                <w:szCs w:val="24"/>
                <w:lang w:val="sr-Cyrl-RS"/>
              </w:rPr>
            </w:pPr>
            <w:r>
              <w:rPr>
                <w:rFonts w:hint="default" w:cs="Calibri"/>
                <w:b/>
                <w:sz w:val="24"/>
                <w:szCs w:val="24"/>
                <w:lang w:val="sr-Cyrl-RS"/>
              </w:rPr>
              <w:t>Ранко Вујаклија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382302B">
            <w:pPr>
              <w:rPr>
                <w:rFonts w:hint="default" w:cs="Calibri"/>
                <w:sz w:val="24"/>
                <w:szCs w:val="24"/>
                <w:lang w:val="sr-Cyrl-RS"/>
              </w:rPr>
            </w:pPr>
            <w:r>
              <w:rPr>
                <w:rFonts w:hint="default" w:cs="Calibri"/>
                <w:sz w:val="24"/>
                <w:szCs w:val="24"/>
                <w:lang w:val="sr-Cyrl-RS"/>
              </w:rPr>
              <w:t>Ириг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3498670">
            <w:pPr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76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4A9123A">
            <w:pPr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239.000,00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F21C4AB">
            <w:pPr>
              <w:rPr>
                <w:rFonts w:hint="default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sr-Cyrl-RS"/>
              </w:rPr>
              <w:t>180.000,00</w:t>
            </w:r>
          </w:p>
        </w:tc>
      </w:tr>
      <w:tr w14:paraId="78DDD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DCFC8D0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1F8E7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950DDF1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Милан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Тркуља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DCD8CD8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Јазак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BA23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2BDB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239.000,00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20C8B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180.000,00</w:t>
            </w:r>
          </w:p>
        </w:tc>
      </w:tr>
      <w:tr w14:paraId="49649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97C72A7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1C4D6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7ACD38E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Милан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Павловић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94F7A99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Мала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Ремета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3C0B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11AAF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145.841,00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2F8CA5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116.672,80</w:t>
            </w:r>
          </w:p>
        </w:tc>
      </w:tr>
      <w:tr w14:paraId="3B526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1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E9C41F3">
            <w:pPr>
              <w:jc w:val="center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/>
                <w:sz w:val="24"/>
                <w:szCs w:val="24"/>
                <w:lang w:val="sr-Cyrl-RS"/>
              </w:rPr>
              <w:t>31</w:t>
            </w:r>
          </w:p>
        </w:tc>
        <w:tc>
          <w:tcPr>
            <w:tcW w:w="8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29FF904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2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41B765FA">
            <w:pPr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Јован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Милошевић</w:t>
            </w:r>
          </w:p>
        </w:tc>
        <w:tc>
          <w:tcPr>
            <w:tcW w:w="126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0BC81CC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Ириг</w:t>
            </w:r>
          </w:p>
        </w:tc>
        <w:tc>
          <w:tcPr>
            <w:tcW w:w="89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515C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19B4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145.841,00</w:t>
            </w:r>
          </w:p>
        </w:tc>
        <w:tc>
          <w:tcPr>
            <w:tcW w:w="2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</w:tcPr>
          <w:p w14:paraId="639963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116.672,80</w:t>
            </w:r>
          </w:p>
        </w:tc>
      </w:tr>
    </w:tbl>
    <w:p w14:paraId="53061780">
      <w:pPr>
        <w:rPr>
          <w:sz w:val="24"/>
          <w:szCs w:val="24"/>
          <w:lang w:val="sr-Cyrl-RS"/>
        </w:rPr>
      </w:pPr>
    </w:p>
    <w:p w14:paraId="0C3A2EB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Подносиоци пријаве чије су пријаве непотпуне или одбијене:</w:t>
      </w:r>
    </w:p>
    <w:tbl>
      <w:tblPr>
        <w:tblStyle w:val="7"/>
        <w:tblW w:w="999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959"/>
        <w:gridCol w:w="3806"/>
        <w:gridCol w:w="1800"/>
        <w:gridCol w:w="2610"/>
      </w:tblGrid>
      <w:tr w14:paraId="4C8A9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15" w:type="dxa"/>
            <w:noWrap/>
          </w:tcPr>
          <w:p w14:paraId="19CA854E">
            <w:pPr>
              <w:spacing w:after="200"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Редни број</w:t>
            </w:r>
          </w:p>
        </w:tc>
        <w:tc>
          <w:tcPr>
            <w:tcW w:w="959" w:type="dxa"/>
            <w:noWrap/>
          </w:tcPr>
          <w:p w14:paraId="51C72990">
            <w:pPr>
              <w:spacing w:after="200"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Број пријаве</w:t>
            </w:r>
          </w:p>
        </w:tc>
        <w:tc>
          <w:tcPr>
            <w:tcW w:w="3806" w:type="dxa"/>
            <w:noWrap/>
          </w:tcPr>
          <w:p w14:paraId="543FB971">
            <w:pPr>
              <w:spacing w:after="200"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Име и презиме</w:t>
            </w:r>
          </w:p>
        </w:tc>
        <w:tc>
          <w:tcPr>
            <w:tcW w:w="1800" w:type="dxa"/>
            <w:noWrap/>
          </w:tcPr>
          <w:p w14:paraId="506BB005">
            <w:pPr>
              <w:spacing w:after="200"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Место</w:t>
            </w:r>
          </w:p>
        </w:tc>
        <w:tc>
          <w:tcPr>
            <w:tcW w:w="2610" w:type="dxa"/>
            <w:noWrap/>
          </w:tcPr>
          <w:p w14:paraId="61FD1FBC">
            <w:pPr>
              <w:spacing w:after="200" w:line="276" w:lineRule="auto"/>
              <w:rPr>
                <w:b/>
                <w:sz w:val="20"/>
                <w:lang w:val="sr-Cyrl-RS"/>
              </w:rPr>
            </w:pPr>
            <w:r>
              <w:rPr>
                <w:b/>
                <w:lang w:val="sr-Cyrl-RS"/>
              </w:rPr>
              <w:t>Разлог одбијања</w:t>
            </w:r>
          </w:p>
        </w:tc>
      </w:tr>
      <w:tr w14:paraId="1895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5" w:type="dxa"/>
            <w:noWrap/>
          </w:tcPr>
          <w:p w14:paraId="7B84D7F9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959" w:type="dxa"/>
            <w:noWrap/>
          </w:tcPr>
          <w:p w14:paraId="13CFF977">
            <w:pPr>
              <w:spacing w:after="200" w:line="276" w:lineRule="auto"/>
              <w:jc w:val="center"/>
              <w:rPr>
                <w:rFonts w:hint="default"/>
                <w:b/>
                <w:bCs/>
                <w:lang w:val="sr-Cyrl-RS"/>
              </w:rPr>
            </w:pPr>
            <w:r>
              <w:rPr>
                <w:rFonts w:hint="default"/>
                <w:b/>
                <w:bCs/>
                <w:lang w:val="sr-Cyrl-RS"/>
              </w:rPr>
              <w:t>14</w:t>
            </w:r>
          </w:p>
        </w:tc>
        <w:tc>
          <w:tcPr>
            <w:tcW w:w="3806" w:type="dxa"/>
            <w:noWrap/>
          </w:tcPr>
          <w:p w14:paraId="3104B109">
            <w:pPr>
              <w:spacing w:after="200" w:line="276" w:lineRule="auto"/>
              <w:rPr>
                <w:rFonts w:hint="default"/>
                <w:b/>
                <w:lang w:val="sr-Cyrl-RS"/>
              </w:rPr>
            </w:pPr>
            <w:r>
              <w:rPr>
                <w:rFonts w:hint="default"/>
                <w:b/>
                <w:lang w:val="sr-Cyrl-RS"/>
              </w:rPr>
              <w:t>Мирослав Стефановић</w:t>
            </w:r>
          </w:p>
        </w:tc>
        <w:tc>
          <w:tcPr>
            <w:tcW w:w="1800" w:type="dxa"/>
            <w:noWrap/>
          </w:tcPr>
          <w:p w14:paraId="77E758FD">
            <w:pPr>
              <w:spacing w:after="200" w:line="276" w:lineRule="auto"/>
            </w:pPr>
            <w:r>
              <w:t>Ириг</w:t>
            </w:r>
          </w:p>
        </w:tc>
        <w:tc>
          <w:tcPr>
            <w:tcW w:w="2610" w:type="dxa"/>
            <w:noWrap/>
          </w:tcPr>
          <w:p w14:paraId="19482947">
            <w:pPr>
              <w:spacing w:after="200" w:line="276" w:lineRule="auto"/>
              <w:rPr>
                <w:rFonts w:hint="default"/>
                <w:bCs/>
                <w:sz w:val="20"/>
                <w:lang w:val="sr-Cyrl-RS"/>
              </w:rPr>
            </w:pPr>
            <w:r>
              <w:rPr>
                <w:bCs/>
                <w:sz w:val="20"/>
                <w:lang w:val="sr-Cyrl-RS"/>
              </w:rPr>
              <w:t>Постојећи</w:t>
            </w:r>
            <w:r>
              <w:rPr>
                <w:rFonts w:hint="default"/>
                <w:bCs/>
                <w:sz w:val="20"/>
                <w:lang w:val="sr-Cyrl-RS"/>
              </w:rPr>
              <w:t xml:space="preserve"> начин грејања је гас и недостаје писана сагласност сувласника објекта</w:t>
            </w:r>
          </w:p>
        </w:tc>
      </w:tr>
      <w:tr w14:paraId="7C9C3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5" w:type="dxa"/>
            <w:noWrap/>
          </w:tcPr>
          <w:p w14:paraId="596626AC">
            <w:pPr>
              <w:spacing w:after="200" w:line="276" w:lineRule="auto"/>
              <w:jc w:val="center"/>
            </w:pPr>
            <w:r>
              <w:t>2</w:t>
            </w:r>
          </w:p>
        </w:tc>
        <w:tc>
          <w:tcPr>
            <w:tcW w:w="959" w:type="dxa"/>
            <w:noWrap/>
          </w:tcPr>
          <w:p w14:paraId="7D42B222">
            <w:pPr>
              <w:spacing w:after="200" w:line="276" w:lineRule="auto"/>
              <w:jc w:val="center"/>
              <w:rPr>
                <w:rFonts w:hint="default"/>
                <w:b/>
                <w:bCs/>
                <w:lang w:val="sr-Cyrl-RS"/>
              </w:rPr>
            </w:pPr>
            <w:r>
              <w:rPr>
                <w:rFonts w:hint="default"/>
                <w:b/>
                <w:bCs/>
                <w:lang w:val="sr-Cyrl-RS"/>
              </w:rPr>
              <w:t>41</w:t>
            </w:r>
          </w:p>
        </w:tc>
        <w:tc>
          <w:tcPr>
            <w:tcW w:w="3806" w:type="dxa"/>
            <w:noWrap/>
          </w:tcPr>
          <w:p w14:paraId="4F6393B8">
            <w:pPr>
              <w:spacing w:after="200" w:line="276" w:lineRule="auto"/>
              <w:rPr>
                <w:rFonts w:hint="default"/>
                <w:b/>
                <w:lang w:val="sr-Cyrl-RS"/>
              </w:rPr>
            </w:pPr>
            <w:r>
              <w:rPr>
                <w:b/>
                <w:lang w:val="sr-Cyrl-RS"/>
              </w:rPr>
              <w:t>Зорица</w:t>
            </w:r>
            <w:r>
              <w:rPr>
                <w:rFonts w:hint="default"/>
                <w:b/>
                <w:lang w:val="sr-Cyrl-RS"/>
              </w:rPr>
              <w:t xml:space="preserve"> Тривић</w:t>
            </w:r>
          </w:p>
        </w:tc>
        <w:tc>
          <w:tcPr>
            <w:tcW w:w="1800" w:type="dxa"/>
            <w:noWrap/>
          </w:tcPr>
          <w:p w14:paraId="0E55A63F">
            <w:pPr>
              <w:spacing w:after="200" w:line="276" w:lineRule="auto"/>
            </w:pPr>
            <w:r>
              <w:t>Врдник</w:t>
            </w:r>
          </w:p>
        </w:tc>
        <w:tc>
          <w:tcPr>
            <w:tcW w:w="2610" w:type="dxa"/>
            <w:noWrap/>
          </w:tcPr>
          <w:p w14:paraId="7FDB27CD">
            <w:pPr>
              <w:spacing w:after="200" w:line="276" w:lineRule="auto"/>
              <w:rPr>
                <w:rFonts w:hint="default"/>
                <w:bCs/>
                <w:sz w:val="20"/>
                <w:szCs w:val="24"/>
                <w:lang w:val="sr-Cyrl-RS"/>
              </w:rPr>
            </w:pPr>
            <w:r>
              <w:rPr>
                <w:bCs/>
                <w:sz w:val="20"/>
                <w:szCs w:val="24"/>
                <w:lang w:val="sr-Cyrl-RS"/>
              </w:rPr>
              <w:t>Неизмирене</w:t>
            </w:r>
            <w:r>
              <w:rPr>
                <w:rFonts w:hint="default"/>
                <w:bCs/>
                <w:sz w:val="20"/>
                <w:szCs w:val="24"/>
                <w:lang w:val="sr-Cyrl-RS"/>
              </w:rPr>
              <w:t xml:space="preserve"> доспеле пореске обавезе</w:t>
            </w:r>
          </w:p>
        </w:tc>
      </w:tr>
      <w:tr w14:paraId="41D62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15" w:type="dxa"/>
            <w:noWrap/>
          </w:tcPr>
          <w:p w14:paraId="52C3D02A">
            <w:pPr>
              <w:spacing w:after="200" w:line="276" w:lineRule="auto"/>
              <w:jc w:val="center"/>
            </w:pPr>
            <w:r>
              <w:t>3</w:t>
            </w:r>
          </w:p>
        </w:tc>
        <w:tc>
          <w:tcPr>
            <w:tcW w:w="959" w:type="dxa"/>
            <w:noWrap/>
          </w:tcPr>
          <w:p w14:paraId="796C4374">
            <w:pPr>
              <w:spacing w:after="200" w:line="276" w:lineRule="auto"/>
              <w:jc w:val="center"/>
              <w:rPr>
                <w:rFonts w:hint="default"/>
                <w:b/>
                <w:bCs/>
                <w:lang w:val="sr-Cyrl-RS"/>
              </w:rPr>
            </w:pPr>
            <w:r>
              <w:rPr>
                <w:rFonts w:hint="default"/>
                <w:b/>
                <w:bCs/>
                <w:lang w:val="sr-Cyrl-RS"/>
              </w:rPr>
              <w:t>21</w:t>
            </w:r>
          </w:p>
        </w:tc>
        <w:tc>
          <w:tcPr>
            <w:tcW w:w="3806" w:type="dxa"/>
            <w:noWrap/>
          </w:tcPr>
          <w:p w14:paraId="3A9D1465">
            <w:pPr>
              <w:spacing w:after="200" w:line="276" w:lineRule="auto"/>
              <w:rPr>
                <w:rFonts w:hint="default"/>
                <w:b/>
                <w:lang w:val="sr-Cyrl-RS"/>
              </w:rPr>
            </w:pPr>
            <w:r>
              <w:rPr>
                <w:b/>
                <w:lang w:val="sr-Cyrl-RS"/>
              </w:rPr>
              <w:t>Јован</w:t>
            </w:r>
            <w:r>
              <w:rPr>
                <w:rFonts w:hint="default"/>
                <w:b/>
                <w:lang w:val="sr-Cyrl-RS"/>
              </w:rPr>
              <w:t xml:space="preserve"> Глушић</w:t>
            </w:r>
          </w:p>
        </w:tc>
        <w:tc>
          <w:tcPr>
            <w:tcW w:w="1800" w:type="dxa"/>
            <w:noWrap/>
          </w:tcPr>
          <w:p w14:paraId="1AE94B94">
            <w:pPr>
              <w:spacing w:after="200" w:line="276" w:lineRule="auto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Врдник</w:t>
            </w:r>
          </w:p>
        </w:tc>
        <w:tc>
          <w:tcPr>
            <w:tcW w:w="2610" w:type="dxa"/>
            <w:noWrap/>
          </w:tcPr>
          <w:p w14:paraId="3C3C222A">
            <w:pPr>
              <w:spacing w:after="200" w:line="276" w:lineRule="auto"/>
              <w:rPr>
                <w:rFonts w:hint="default"/>
                <w:bCs/>
                <w:sz w:val="20"/>
                <w:lang w:val="sr-Cyrl-RS"/>
              </w:rPr>
            </w:pPr>
            <w:r>
              <w:rPr>
                <w:bCs/>
                <w:sz w:val="20"/>
                <w:lang w:val="sr-Cyrl-RS"/>
              </w:rPr>
              <w:t>Неизмирене</w:t>
            </w:r>
            <w:r>
              <w:rPr>
                <w:rFonts w:hint="default"/>
                <w:bCs/>
                <w:sz w:val="20"/>
                <w:lang w:val="sr-Cyrl-RS"/>
              </w:rPr>
              <w:t xml:space="preserve"> доспеле пореске обавезе</w:t>
            </w:r>
          </w:p>
        </w:tc>
      </w:tr>
      <w:tr w14:paraId="4448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815" w:type="dxa"/>
            <w:noWrap/>
          </w:tcPr>
          <w:p w14:paraId="69D07CE8">
            <w:pPr>
              <w:spacing w:after="200" w:line="276" w:lineRule="auto"/>
              <w:jc w:val="center"/>
            </w:pPr>
            <w:r>
              <w:t>4</w:t>
            </w:r>
          </w:p>
        </w:tc>
        <w:tc>
          <w:tcPr>
            <w:tcW w:w="959" w:type="dxa"/>
            <w:noWrap/>
          </w:tcPr>
          <w:p w14:paraId="39AAC2BE">
            <w:pPr>
              <w:spacing w:after="200" w:line="276" w:lineRule="auto"/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2</w:t>
            </w:r>
          </w:p>
        </w:tc>
        <w:tc>
          <w:tcPr>
            <w:tcW w:w="3806" w:type="dxa"/>
            <w:noWrap/>
          </w:tcPr>
          <w:p w14:paraId="1E4505F8">
            <w:pPr>
              <w:spacing w:after="200" w:line="276" w:lineRule="auto"/>
              <w:rPr>
                <w:rFonts w:hint="default"/>
                <w:b/>
                <w:lang w:val="sr-Cyrl-RS"/>
              </w:rPr>
            </w:pPr>
            <w:r>
              <w:rPr>
                <w:rFonts w:hint="default"/>
                <w:b/>
                <w:lang w:val="sr-Cyrl-RS"/>
              </w:rPr>
              <w:t>Илија Ристић</w:t>
            </w:r>
          </w:p>
        </w:tc>
        <w:tc>
          <w:tcPr>
            <w:tcW w:w="1800" w:type="dxa"/>
            <w:noWrap/>
          </w:tcPr>
          <w:p w14:paraId="2329CFFF">
            <w:pPr>
              <w:spacing w:after="200" w:line="276" w:lineRule="auto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Ириг</w:t>
            </w:r>
          </w:p>
        </w:tc>
        <w:tc>
          <w:tcPr>
            <w:tcW w:w="2610" w:type="dxa"/>
            <w:noWrap/>
          </w:tcPr>
          <w:p w14:paraId="0EE08EB3">
            <w:pPr>
              <w:spacing w:after="200" w:line="276" w:lineRule="auto"/>
              <w:rPr>
                <w:rFonts w:hint="default"/>
                <w:bCs/>
                <w:sz w:val="20"/>
                <w:lang w:val="sr-Cyrl-RS"/>
              </w:rPr>
            </w:pPr>
            <w:r>
              <w:rPr>
                <w:rFonts w:hint="default"/>
                <w:bCs/>
                <w:sz w:val="20"/>
                <w:lang w:val="sr-Cyrl-RS"/>
              </w:rPr>
              <w:t>Недостаје писана сагласност сувласника објекта и нису означени постојећи прозори на објекту</w:t>
            </w:r>
          </w:p>
        </w:tc>
      </w:tr>
      <w:tr w14:paraId="015E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15" w:type="dxa"/>
            <w:noWrap/>
          </w:tcPr>
          <w:p w14:paraId="7CDB556C">
            <w:pPr>
              <w:spacing w:after="200" w:line="276" w:lineRule="auto"/>
              <w:jc w:val="center"/>
            </w:pPr>
            <w:r>
              <w:t>5</w:t>
            </w:r>
          </w:p>
        </w:tc>
        <w:tc>
          <w:tcPr>
            <w:tcW w:w="959" w:type="dxa"/>
            <w:noWrap/>
          </w:tcPr>
          <w:p w14:paraId="7048B6CD">
            <w:pPr>
              <w:spacing w:after="200" w:line="276" w:lineRule="auto"/>
              <w:jc w:val="center"/>
              <w:rPr>
                <w:rFonts w:hint="default"/>
                <w:b/>
                <w:bCs/>
                <w:lang w:val="sr-Cyrl-RS"/>
              </w:rPr>
            </w:pPr>
            <w:r>
              <w:rPr>
                <w:rFonts w:hint="default"/>
                <w:b/>
                <w:bCs/>
                <w:lang w:val="sr-Cyrl-RS"/>
              </w:rPr>
              <w:t>25</w:t>
            </w:r>
          </w:p>
        </w:tc>
        <w:tc>
          <w:tcPr>
            <w:tcW w:w="3806" w:type="dxa"/>
            <w:noWrap/>
          </w:tcPr>
          <w:p w14:paraId="2FACBB63">
            <w:pPr>
              <w:spacing w:after="200" w:line="276" w:lineRule="auto"/>
              <w:rPr>
                <w:rFonts w:hint="default"/>
                <w:b/>
                <w:lang w:val="sr-Cyrl-RS"/>
              </w:rPr>
            </w:pPr>
            <w:r>
              <w:rPr>
                <w:b/>
                <w:lang w:val="sr-Cyrl-RS"/>
              </w:rPr>
              <w:t>Илонка</w:t>
            </w:r>
            <w:r>
              <w:rPr>
                <w:rFonts w:hint="default"/>
                <w:b/>
                <w:lang w:val="sr-Cyrl-RS"/>
              </w:rPr>
              <w:t xml:space="preserve"> Ђерфи</w:t>
            </w:r>
          </w:p>
        </w:tc>
        <w:tc>
          <w:tcPr>
            <w:tcW w:w="1800" w:type="dxa"/>
            <w:noWrap/>
          </w:tcPr>
          <w:p w14:paraId="60F49B02">
            <w:pPr>
              <w:spacing w:after="200" w:line="276" w:lineRule="auto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Ириг</w:t>
            </w:r>
          </w:p>
        </w:tc>
        <w:tc>
          <w:tcPr>
            <w:tcW w:w="2610" w:type="dxa"/>
            <w:noWrap/>
          </w:tcPr>
          <w:p w14:paraId="7B201F8C">
            <w:pPr>
              <w:spacing w:after="200" w:line="276" w:lineRule="auto"/>
              <w:rPr>
                <w:rFonts w:hint="default"/>
                <w:bCs/>
                <w:sz w:val="20"/>
                <w:lang w:val="sr-Cyrl-RS"/>
              </w:rPr>
            </w:pPr>
            <w:r>
              <w:rPr>
                <w:bCs/>
                <w:sz w:val="20"/>
                <w:lang w:val="sr-Cyrl-RS"/>
              </w:rPr>
              <w:t>Постојећи</w:t>
            </w:r>
            <w:r>
              <w:rPr>
                <w:rFonts w:hint="default"/>
                <w:bCs/>
                <w:sz w:val="20"/>
                <w:lang w:val="sr-Cyrl-RS"/>
              </w:rPr>
              <w:t xml:space="preserve"> начин грејања је гас</w:t>
            </w:r>
          </w:p>
        </w:tc>
      </w:tr>
      <w:tr w14:paraId="4EC2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15" w:type="dxa"/>
            <w:noWrap/>
          </w:tcPr>
          <w:p w14:paraId="6F4E195B">
            <w:pPr>
              <w:spacing w:after="200" w:line="276" w:lineRule="auto"/>
              <w:jc w:val="center"/>
            </w:pPr>
            <w:r>
              <w:t>6</w:t>
            </w:r>
          </w:p>
        </w:tc>
        <w:tc>
          <w:tcPr>
            <w:tcW w:w="959" w:type="dxa"/>
            <w:noWrap/>
          </w:tcPr>
          <w:p w14:paraId="5987DA10">
            <w:pPr>
              <w:spacing w:after="200" w:line="276" w:lineRule="auto"/>
              <w:jc w:val="center"/>
              <w:rPr>
                <w:rFonts w:hint="default"/>
                <w:b/>
                <w:bCs/>
                <w:lang w:val="sr-Cyrl-RS"/>
              </w:rPr>
            </w:pPr>
            <w:r>
              <w:rPr>
                <w:rFonts w:hint="default"/>
                <w:b/>
                <w:bCs/>
                <w:lang w:val="sr-Cyrl-RS"/>
              </w:rPr>
              <w:t>5</w:t>
            </w:r>
          </w:p>
        </w:tc>
        <w:tc>
          <w:tcPr>
            <w:tcW w:w="3806" w:type="dxa"/>
            <w:noWrap/>
          </w:tcPr>
          <w:p w14:paraId="2F2FE029">
            <w:pPr>
              <w:spacing w:after="200" w:line="276" w:lineRule="auto"/>
              <w:rPr>
                <w:rFonts w:hint="default"/>
                <w:b/>
                <w:lang w:val="sr-Cyrl-RS"/>
              </w:rPr>
            </w:pPr>
            <w:r>
              <w:rPr>
                <w:b/>
                <w:lang w:val="sr-Cyrl-RS"/>
              </w:rPr>
              <w:t>Весна</w:t>
            </w:r>
            <w:r>
              <w:rPr>
                <w:rFonts w:hint="default"/>
                <w:b/>
                <w:lang w:val="sr-Cyrl-RS"/>
              </w:rPr>
              <w:t xml:space="preserve"> Павић</w:t>
            </w:r>
          </w:p>
        </w:tc>
        <w:tc>
          <w:tcPr>
            <w:tcW w:w="1800" w:type="dxa"/>
            <w:noWrap/>
          </w:tcPr>
          <w:p w14:paraId="7293876E">
            <w:pPr>
              <w:spacing w:after="200" w:line="276" w:lineRule="auto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Ириг</w:t>
            </w:r>
          </w:p>
        </w:tc>
        <w:tc>
          <w:tcPr>
            <w:tcW w:w="2610" w:type="dxa"/>
            <w:noWrap/>
          </w:tcPr>
          <w:p w14:paraId="3C89B80E">
            <w:pPr>
              <w:spacing w:after="200" w:line="276" w:lineRule="auto"/>
              <w:rPr>
                <w:rFonts w:hint="default"/>
                <w:bCs/>
                <w:sz w:val="20"/>
                <w:lang w:val="sr-Cyrl-RS"/>
              </w:rPr>
            </w:pPr>
            <w:r>
              <w:rPr>
                <w:bCs/>
                <w:sz w:val="20"/>
                <w:lang w:val="sr-Cyrl-RS"/>
              </w:rPr>
              <w:t>Постојећи</w:t>
            </w:r>
            <w:r>
              <w:rPr>
                <w:rFonts w:hint="default"/>
                <w:bCs/>
                <w:sz w:val="20"/>
                <w:lang w:val="sr-Cyrl-RS"/>
              </w:rPr>
              <w:t xml:space="preserve"> начин грејања је гас</w:t>
            </w:r>
          </w:p>
        </w:tc>
      </w:tr>
      <w:tr w14:paraId="32DCA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5" w:type="dxa"/>
            <w:noWrap/>
          </w:tcPr>
          <w:p w14:paraId="4811AC1E">
            <w:pPr>
              <w:spacing w:after="200" w:line="276" w:lineRule="auto"/>
              <w:jc w:val="center"/>
            </w:pPr>
            <w:r>
              <w:t>7</w:t>
            </w:r>
          </w:p>
        </w:tc>
        <w:tc>
          <w:tcPr>
            <w:tcW w:w="959" w:type="dxa"/>
            <w:noWrap/>
          </w:tcPr>
          <w:p w14:paraId="0BBC880C">
            <w:pPr>
              <w:spacing w:after="200" w:line="276" w:lineRule="auto"/>
              <w:jc w:val="center"/>
              <w:rPr>
                <w:rFonts w:hint="default"/>
                <w:b/>
                <w:bCs/>
                <w:lang w:val="sr-Cyrl-RS"/>
              </w:rPr>
            </w:pPr>
            <w:r>
              <w:rPr>
                <w:rFonts w:hint="default"/>
                <w:b/>
                <w:bCs/>
                <w:lang w:val="sr-Cyrl-RS"/>
              </w:rPr>
              <w:t>12</w:t>
            </w:r>
          </w:p>
        </w:tc>
        <w:tc>
          <w:tcPr>
            <w:tcW w:w="3806" w:type="dxa"/>
            <w:noWrap/>
          </w:tcPr>
          <w:p w14:paraId="5AE5936F">
            <w:pPr>
              <w:spacing w:after="200" w:line="276" w:lineRule="auto"/>
              <w:rPr>
                <w:rFonts w:hint="default"/>
                <w:b/>
                <w:lang w:val="sr-Cyrl-RS"/>
              </w:rPr>
            </w:pPr>
            <w:r>
              <w:rPr>
                <w:b/>
                <w:lang w:val="sr-Cyrl-RS"/>
              </w:rPr>
              <w:t>Илија</w:t>
            </w:r>
            <w:r>
              <w:rPr>
                <w:rFonts w:hint="default"/>
                <w:b/>
                <w:lang w:val="sr-Cyrl-RS"/>
              </w:rPr>
              <w:t xml:space="preserve"> Ненадовић</w:t>
            </w:r>
          </w:p>
        </w:tc>
        <w:tc>
          <w:tcPr>
            <w:tcW w:w="1800" w:type="dxa"/>
            <w:noWrap/>
          </w:tcPr>
          <w:p w14:paraId="4A474235">
            <w:pPr>
              <w:spacing w:after="200" w:line="276" w:lineRule="auto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Ириг</w:t>
            </w:r>
          </w:p>
        </w:tc>
        <w:tc>
          <w:tcPr>
            <w:tcW w:w="2610" w:type="dxa"/>
            <w:noWrap/>
          </w:tcPr>
          <w:p w14:paraId="12D3F7C2">
            <w:pPr>
              <w:spacing w:after="200" w:line="276" w:lineRule="auto"/>
              <w:rPr>
                <w:rFonts w:hint="default"/>
                <w:bCs/>
                <w:sz w:val="20"/>
                <w:lang w:val="sr-Cyrl-RS"/>
              </w:rPr>
            </w:pPr>
            <w:r>
              <w:rPr>
                <w:bCs/>
                <w:sz w:val="20"/>
                <w:lang w:val="sr-Cyrl-RS"/>
              </w:rPr>
              <w:t>Постојећи</w:t>
            </w:r>
            <w:r>
              <w:rPr>
                <w:rFonts w:hint="default"/>
                <w:bCs/>
                <w:sz w:val="20"/>
                <w:lang w:val="sr-Cyrl-RS"/>
              </w:rPr>
              <w:t xml:space="preserve"> начин грејања је гас</w:t>
            </w:r>
          </w:p>
        </w:tc>
      </w:tr>
      <w:tr w14:paraId="7A745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5" w:type="dxa"/>
            <w:noWrap/>
          </w:tcPr>
          <w:p w14:paraId="0D9F3BDD">
            <w:pPr>
              <w:spacing w:after="200" w:line="276" w:lineRule="auto"/>
              <w:jc w:val="center"/>
            </w:pPr>
            <w:r>
              <w:t>8</w:t>
            </w:r>
          </w:p>
        </w:tc>
        <w:tc>
          <w:tcPr>
            <w:tcW w:w="959" w:type="dxa"/>
            <w:noWrap/>
          </w:tcPr>
          <w:p w14:paraId="08561837">
            <w:pPr>
              <w:spacing w:after="200" w:line="276" w:lineRule="auto"/>
              <w:jc w:val="center"/>
              <w:rPr>
                <w:rFonts w:hint="default"/>
                <w:b/>
                <w:bCs/>
                <w:lang w:val="sr-Cyrl-RS"/>
              </w:rPr>
            </w:pPr>
            <w:r>
              <w:rPr>
                <w:rFonts w:hint="default"/>
                <w:b/>
                <w:bCs/>
                <w:lang w:val="sr-Cyrl-RS"/>
              </w:rPr>
              <w:t>24</w:t>
            </w:r>
          </w:p>
        </w:tc>
        <w:tc>
          <w:tcPr>
            <w:tcW w:w="3806" w:type="dxa"/>
            <w:noWrap/>
          </w:tcPr>
          <w:p w14:paraId="2C615AF3">
            <w:pPr>
              <w:spacing w:after="200" w:line="276" w:lineRule="auto"/>
              <w:rPr>
                <w:rFonts w:hint="default"/>
                <w:b/>
                <w:lang w:val="sr-Cyrl-RS"/>
              </w:rPr>
            </w:pPr>
            <w:r>
              <w:rPr>
                <w:rFonts w:hint="default"/>
                <w:b/>
                <w:lang w:val="sr-Cyrl-RS"/>
              </w:rPr>
              <w:t>Петар Рушпај</w:t>
            </w:r>
          </w:p>
        </w:tc>
        <w:tc>
          <w:tcPr>
            <w:tcW w:w="1800" w:type="dxa"/>
            <w:noWrap/>
          </w:tcPr>
          <w:p w14:paraId="00B0C43F">
            <w:pPr>
              <w:spacing w:after="200" w:line="276" w:lineRule="auto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Ириг</w:t>
            </w:r>
          </w:p>
        </w:tc>
        <w:tc>
          <w:tcPr>
            <w:tcW w:w="2610" w:type="dxa"/>
            <w:noWrap/>
          </w:tcPr>
          <w:p w14:paraId="01E0745D">
            <w:pPr>
              <w:spacing w:after="200" w:line="276" w:lineRule="auto"/>
              <w:rPr>
                <w:rFonts w:hint="default"/>
                <w:bCs/>
                <w:sz w:val="20"/>
                <w:lang w:val="sr-Cyrl-RS"/>
              </w:rPr>
            </w:pPr>
            <w:r>
              <w:rPr>
                <w:rFonts w:hint="default"/>
                <w:bCs/>
                <w:sz w:val="20"/>
                <w:lang w:val="sr-Cyrl-RS"/>
              </w:rPr>
              <w:t>Постојећи начин грејања је гас</w:t>
            </w:r>
          </w:p>
        </w:tc>
      </w:tr>
      <w:tr w14:paraId="13028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15" w:type="dxa"/>
            <w:noWrap/>
          </w:tcPr>
          <w:p w14:paraId="2D5B1B97">
            <w:pPr>
              <w:spacing w:after="200" w:line="276" w:lineRule="auto"/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9</w:t>
            </w:r>
          </w:p>
        </w:tc>
        <w:tc>
          <w:tcPr>
            <w:tcW w:w="959" w:type="dxa"/>
            <w:noWrap/>
          </w:tcPr>
          <w:p w14:paraId="7240E15D">
            <w:pPr>
              <w:spacing w:after="200" w:line="276" w:lineRule="auto"/>
              <w:jc w:val="center"/>
              <w:rPr>
                <w:rFonts w:hint="default"/>
                <w:b/>
                <w:bCs/>
                <w:lang w:val="sr-Cyrl-RS"/>
              </w:rPr>
            </w:pPr>
            <w:r>
              <w:rPr>
                <w:rFonts w:hint="default"/>
                <w:b/>
                <w:bCs/>
                <w:lang w:val="sr-Cyrl-RS"/>
              </w:rPr>
              <w:t>30</w:t>
            </w:r>
          </w:p>
        </w:tc>
        <w:tc>
          <w:tcPr>
            <w:tcW w:w="3806" w:type="dxa"/>
            <w:noWrap/>
          </w:tcPr>
          <w:p w14:paraId="213BE2ED">
            <w:pPr>
              <w:spacing w:after="200" w:line="276" w:lineRule="auto"/>
              <w:rPr>
                <w:rFonts w:hint="default"/>
                <w:b/>
                <w:lang w:val="sr-Cyrl-RS"/>
              </w:rPr>
            </w:pPr>
            <w:r>
              <w:rPr>
                <w:rFonts w:hint="default"/>
                <w:b/>
                <w:lang w:val="sr-Cyrl-RS"/>
              </w:rPr>
              <w:t>Слободан Ћирић</w:t>
            </w:r>
          </w:p>
        </w:tc>
        <w:tc>
          <w:tcPr>
            <w:tcW w:w="1800" w:type="dxa"/>
            <w:noWrap/>
          </w:tcPr>
          <w:p w14:paraId="53050344">
            <w:pPr>
              <w:spacing w:after="200" w:line="276" w:lineRule="auto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Ириг</w:t>
            </w:r>
          </w:p>
        </w:tc>
        <w:tc>
          <w:tcPr>
            <w:tcW w:w="2610" w:type="dxa"/>
            <w:noWrap/>
          </w:tcPr>
          <w:p w14:paraId="2C9D5063">
            <w:pPr>
              <w:spacing w:after="200" w:line="276" w:lineRule="auto"/>
              <w:rPr>
                <w:rFonts w:hint="default"/>
                <w:bCs/>
                <w:sz w:val="20"/>
                <w:lang w:val="sr-Cyrl-RS"/>
              </w:rPr>
            </w:pPr>
            <w:r>
              <w:rPr>
                <w:rFonts w:hint="default"/>
                <w:bCs/>
                <w:sz w:val="20"/>
                <w:lang w:val="sr-Cyrl-RS"/>
              </w:rPr>
              <w:t>Недостаје писана сагласност сувласника објекта</w:t>
            </w:r>
          </w:p>
        </w:tc>
      </w:tr>
      <w:tr w14:paraId="04178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5" w:type="dxa"/>
            <w:noWrap/>
          </w:tcPr>
          <w:p w14:paraId="5AF5CDE4">
            <w:pPr>
              <w:spacing w:after="200" w:line="276" w:lineRule="auto"/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10</w:t>
            </w:r>
          </w:p>
        </w:tc>
        <w:tc>
          <w:tcPr>
            <w:tcW w:w="959" w:type="dxa"/>
            <w:noWrap/>
          </w:tcPr>
          <w:p w14:paraId="76D94E1F">
            <w:pPr>
              <w:spacing w:after="200" w:line="276" w:lineRule="auto"/>
              <w:jc w:val="center"/>
              <w:rPr>
                <w:rFonts w:hint="default"/>
                <w:b/>
                <w:bCs/>
                <w:lang w:val="sr-Cyrl-RS"/>
              </w:rPr>
            </w:pPr>
            <w:r>
              <w:rPr>
                <w:rFonts w:hint="default"/>
                <w:b/>
                <w:bCs/>
                <w:lang w:val="sr-Cyrl-RS"/>
              </w:rPr>
              <w:t>34</w:t>
            </w:r>
          </w:p>
        </w:tc>
        <w:tc>
          <w:tcPr>
            <w:tcW w:w="3806" w:type="dxa"/>
            <w:noWrap/>
          </w:tcPr>
          <w:p w14:paraId="2CF21233">
            <w:pPr>
              <w:spacing w:after="200" w:line="276" w:lineRule="auto"/>
              <w:rPr>
                <w:rFonts w:hint="default"/>
                <w:b/>
                <w:lang w:val="sr-Cyrl-RS"/>
              </w:rPr>
            </w:pPr>
            <w:r>
              <w:rPr>
                <w:rFonts w:hint="default"/>
                <w:b/>
                <w:lang w:val="sr-Cyrl-RS"/>
              </w:rPr>
              <w:t>Јован Пантелић</w:t>
            </w:r>
          </w:p>
        </w:tc>
        <w:tc>
          <w:tcPr>
            <w:tcW w:w="1800" w:type="dxa"/>
            <w:noWrap/>
          </w:tcPr>
          <w:p w14:paraId="01A3DEA5">
            <w:pPr>
              <w:spacing w:after="200" w:line="276" w:lineRule="auto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Врдник</w:t>
            </w:r>
          </w:p>
        </w:tc>
        <w:tc>
          <w:tcPr>
            <w:tcW w:w="2610" w:type="dxa"/>
            <w:noWrap/>
          </w:tcPr>
          <w:p w14:paraId="3A92AAC0">
            <w:pPr>
              <w:spacing w:after="200" w:line="276" w:lineRule="auto"/>
              <w:rPr>
                <w:rFonts w:hint="default"/>
                <w:bCs/>
                <w:sz w:val="20"/>
                <w:lang w:val="sr-Cyrl-RS"/>
              </w:rPr>
            </w:pPr>
            <w:r>
              <w:rPr>
                <w:rFonts w:hint="default"/>
                <w:bCs/>
                <w:sz w:val="20"/>
                <w:lang w:val="sr-Cyrl-RS"/>
              </w:rPr>
              <w:t>Неуредна пријава</w:t>
            </w:r>
          </w:p>
        </w:tc>
      </w:tr>
    </w:tbl>
    <w:p w14:paraId="5EC3CB56">
      <w:pPr>
        <w:rPr>
          <w:lang w:val="sr-Cyrl-RS"/>
        </w:rPr>
      </w:pPr>
    </w:p>
    <w:p w14:paraId="5F7D4A6E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II</w:t>
      </w:r>
    </w:p>
    <w:p w14:paraId="42C8227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sr-Cyrl-RS"/>
        </w:rPr>
      </w:pPr>
      <w:r>
        <w:rPr>
          <w:rFonts w:ascii="Times New Roman" w:hAnsi="Times New Roman" w:eastAsia="Calibri" w:cs="Times New Roman"/>
          <w:sz w:val="24"/>
          <w:szCs w:val="24"/>
          <w:lang w:val="sr-Cyrl-RS"/>
        </w:rPr>
        <w:t>Коначна ранг листа крајњих корисника који су поднели пријаве на јавни позив за набавку котлова на природни гас или биомасу за домаћинства у циљу смањења загађења ваздуха из индивидуалних извора на територији општине Ириг за 202</w:t>
      </w:r>
      <w:r>
        <w:rPr>
          <w:rFonts w:hint="default" w:ascii="Times New Roman" w:hAnsi="Times New Roman" w:eastAsia="Calibri" w:cs="Times New Roman"/>
          <w:sz w:val="24"/>
          <w:szCs w:val="24"/>
          <w:lang w:val="sr-Cyrl-RS"/>
        </w:rPr>
        <w:t>5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>. годину,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 биће објављена на званичној интернет страници Општине Ириг </w:t>
      </w:r>
      <w:r>
        <w:fldChar w:fldCharType="begin"/>
      </w:r>
      <w:r>
        <w:instrText xml:space="preserve"> HYPERLINK "http://www.irig.rs"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563C1"/>
          <w:sz w:val="24"/>
          <w:szCs w:val="24"/>
          <w:u w:val="single"/>
        </w:rPr>
        <w:t>www.irig.rs</w:t>
      </w:r>
      <w:r>
        <w:rPr>
          <w:rFonts w:ascii="Times New Roman" w:hAnsi="Times New Roman" w:eastAsia="Times New Roman" w:cs="Times New Roman"/>
          <w:color w:val="0563C1"/>
          <w:sz w:val="24"/>
          <w:szCs w:val="24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>и огласној табли Општине Ириг.</w:t>
      </w:r>
    </w:p>
    <w:p w14:paraId="145826D5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  <w:szCs w:val="24"/>
          <w:lang w:val="sr-Cyrl-RS"/>
        </w:rPr>
      </w:pPr>
    </w:p>
    <w:p w14:paraId="1AA18A8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sr-Cyrl-RS"/>
        </w:rPr>
      </w:pPr>
    </w:p>
    <w:p w14:paraId="22C6246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IV</w:t>
      </w:r>
    </w:p>
    <w:p w14:paraId="4B778362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  <w:t>ПОУКА О ПРАВНОМ СРЕДСТВУ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>На Коначну ранг листу крајњих корисника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>, подносиоци пријава, код којих је извршен теренски обилазак, имају право приговора Комисији у року од 8 (осам) дана од дана њеног објављивања на огласној табли Општине Ириг и званичној интернет страници Општине Ириг. Приговор се подноси на писарници општинске управе Општине Ириг.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 Комисија је дужна да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>одлучи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 xml:space="preserve"> по приговорима у року од 15 дана од дана пријема приговора и након одлучивања по свим приговорима сачини коначну листу крајњих корисника.</w:t>
      </w:r>
    </w:p>
    <w:p w14:paraId="0F529881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 </w:t>
      </w:r>
    </w:p>
    <w:tbl>
      <w:tblPr>
        <w:tblStyle w:val="7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</w:tblGrid>
      <w:tr w14:paraId="1DEBE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97614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411446D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                     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 xml:space="preserve">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     Председник комисије</w:t>
      </w:r>
    </w:p>
    <w:p w14:paraId="4F6DFBB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                                                   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 xml:space="preserve">                    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 Миодраг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 xml:space="preserve"> Бебић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             </w:t>
      </w:r>
    </w:p>
    <w:p w14:paraId="34A332FF">
      <w:pPr>
        <w:rPr>
          <w:lang w:val="sr-Cyrl-RS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B0"/>
    <w:rsid w:val="000D5FBD"/>
    <w:rsid w:val="00167BD5"/>
    <w:rsid w:val="001A4848"/>
    <w:rsid w:val="002D245A"/>
    <w:rsid w:val="00303748"/>
    <w:rsid w:val="0032196D"/>
    <w:rsid w:val="00356992"/>
    <w:rsid w:val="00397B4F"/>
    <w:rsid w:val="00432866"/>
    <w:rsid w:val="004A7724"/>
    <w:rsid w:val="004B3947"/>
    <w:rsid w:val="00532122"/>
    <w:rsid w:val="00563C6B"/>
    <w:rsid w:val="00601562"/>
    <w:rsid w:val="00640D3B"/>
    <w:rsid w:val="008F3476"/>
    <w:rsid w:val="00907474"/>
    <w:rsid w:val="00A63EB0"/>
    <w:rsid w:val="00AE021D"/>
    <w:rsid w:val="00B51586"/>
    <w:rsid w:val="00D02484"/>
    <w:rsid w:val="00EC5583"/>
    <w:rsid w:val="00EF265E"/>
    <w:rsid w:val="00FE504C"/>
    <w:rsid w:val="0B7C19E5"/>
    <w:rsid w:val="0B8F3260"/>
    <w:rsid w:val="0C1F2607"/>
    <w:rsid w:val="0FB976B2"/>
    <w:rsid w:val="17107E27"/>
    <w:rsid w:val="1E2C649B"/>
    <w:rsid w:val="24E34960"/>
    <w:rsid w:val="254855C3"/>
    <w:rsid w:val="287311BA"/>
    <w:rsid w:val="2A1C4072"/>
    <w:rsid w:val="2A8F547E"/>
    <w:rsid w:val="2ECC556D"/>
    <w:rsid w:val="45E206FA"/>
    <w:rsid w:val="56722C85"/>
    <w:rsid w:val="5A353F05"/>
    <w:rsid w:val="6714775F"/>
    <w:rsid w:val="672C51E4"/>
    <w:rsid w:val="711B52EB"/>
    <w:rsid w:val="72463F2C"/>
    <w:rsid w:val="79E1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2"/>
    <w:link w:val="6"/>
    <w:qFormat/>
    <w:uiPriority w:val="99"/>
  </w:style>
  <w:style w:type="character" w:customStyle="1" w:styleId="9">
    <w:name w:val="Footer Char"/>
    <w:basedOn w:val="2"/>
    <w:link w:val="5"/>
    <w:qFormat/>
    <w:uiPriority w:val="99"/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1024</Words>
  <Characters>5837</Characters>
  <Lines>48</Lines>
  <Paragraphs>13</Paragraphs>
  <TotalTime>35</TotalTime>
  <ScaleCrop>false</ScaleCrop>
  <LinksUpToDate>false</LinksUpToDate>
  <CharactersWithSpaces>6848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2024-07-25T06:11:00Z</dcterms:created>
  <dc:creator>Bogdanka 1</dc:creator>
  <cp:lastModifiedBy>Igor Smiljanic</cp:lastModifiedBy>
  <cp:lastPrinted>2025-09-25T08:41:00Z</cp:lastPrinted>
  <dcterms:modified xsi:type="dcterms:W3CDTF">2025-09-30T06:22:01Z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742C37C3041244DAA0CC9F3B9F3F68DA_13</vt:lpwstr>
  </property>
</Properties>
</file>